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C60127" w14:textId="77777777" w:rsidR="002C7A08" w:rsidRPr="008E47A5" w:rsidRDefault="008D3296" w:rsidP="006528F9">
      <w:pPr>
        <w:jc w:val="center"/>
        <w:rPr>
          <w:rFonts w:ascii="Arial" w:hAnsi="Arial" w:cs="Arial"/>
          <w:b/>
          <w:color w:val="000080"/>
          <w:sz w:val="40"/>
          <w:szCs w:val="40"/>
          <w:u w:val="single"/>
        </w:rPr>
      </w:pPr>
      <w:r>
        <w:rPr>
          <w:rFonts w:ascii="Arial" w:hAnsi="Arial" w:cs="Arial"/>
          <w:b/>
          <w:color w:val="000080"/>
          <w:sz w:val="40"/>
          <w:szCs w:val="40"/>
          <w:u w:val="single"/>
        </w:rPr>
        <w:t xml:space="preserve">Crystal </w:t>
      </w:r>
      <w:r w:rsidR="00302EDB">
        <w:rPr>
          <w:rFonts w:ascii="Arial" w:hAnsi="Arial" w:cs="Arial"/>
          <w:b/>
          <w:color w:val="000080"/>
          <w:sz w:val="40"/>
          <w:szCs w:val="40"/>
          <w:u w:val="single"/>
        </w:rPr>
        <w:t>Excitations</w:t>
      </w:r>
    </w:p>
    <w:p w14:paraId="0B26EA5F" w14:textId="34B061FE" w:rsidR="002C7A08" w:rsidRDefault="002C7A08"/>
    <w:p w14:paraId="6DAC1294" w14:textId="0979A52D" w:rsidR="00C00D27" w:rsidRPr="00C00D27" w:rsidRDefault="00C00D27">
      <w:pPr>
        <w:rPr>
          <w:rFonts w:asciiTheme="minorHAnsi" w:hAnsiTheme="minorHAnsi" w:cstheme="minorHAnsi"/>
        </w:rPr>
      </w:pPr>
    </w:p>
    <w:p w14:paraId="0A36BFF4" w14:textId="20D36CE8" w:rsidR="006B40B1" w:rsidRDefault="00E53C16" w:rsidP="001C4D55">
      <w:pPr>
        <w:rPr>
          <w:rFonts w:asciiTheme="minorHAnsi" w:hAnsiTheme="minorHAnsi" w:cstheme="minorHAnsi"/>
          <w:sz w:val="22"/>
          <w:szCs w:val="22"/>
        </w:rPr>
      </w:pPr>
      <w:r>
        <w:rPr>
          <w:rFonts w:asciiTheme="minorHAnsi" w:hAnsiTheme="minorHAnsi" w:cstheme="minorHAnsi"/>
        </w:rPr>
        <w:t xml:space="preserve">Now we’ll try the nearly free electron model.  This seems to apply pretty well to electrons in the s and small p orbitals.  These electrons are generally more loosely bound to the the parent nucleus than those in the d and f subshells.  </w:t>
      </w:r>
    </w:p>
    <w:p w14:paraId="3B28316D" w14:textId="77777777" w:rsidR="006B40B1" w:rsidRPr="00C00D27" w:rsidRDefault="006B40B1">
      <w:pPr>
        <w:rPr>
          <w:rFonts w:asciiTheme="minorHAnsi" w:hAnsiTheme="minorHAnsi" w:cstheme="minorHAnsi"/>
          <w:sz w:val="22"/>
          <w:szCs w:val="22"/>
        </w:rPr>
      </w:pPr>
    </w:p>
    <w:p w14:paraId="0A7C60A7" w14:textId="77777777" w:rsidR="008E47A5" w:rsidRPr="00230FA1" w:rsidRDefault="008E47A5" w:rsidP="008E47A5">
      <w:pPr>
        <w:rPr>
          <w:rFonts w:ascii="Calibri" w:hAnsi="Calibri" w:cs="Calibri"/>
          <w:b/>
          <w:sz w:val="28"/>
          <w:szCs w:val="28"/>
        </w:rPr>
      </w:pPr>
      <w:r w:rsidRPr="00230FA1">
        <w:rPr>
          <w:rFonts w:ascii="Calibri" w:hAnsi="Calibri" w:cs="Calibri"/>
          <w:b/>
          <w:sz w:val="28"/>
          <w:szCs w:val="28"/>
        </w:rPr>
        <w:t>Nearly free electron model</w:t>
      </w:r>
    </w:p>
    <w:p w14:paraId="44862681" w14:textId="1564AA1A" w:rsidR="005259D8" w:rsidRDefault="00565F00" w:rsidP="008E47A5">
      <w:pPr>
        <w:rPr>
          <w:rFonts w:ascii="Calibri" w:hAnsi="Calibri" w:cs="Calibri"/>
        </w:rPr>
      </w:pPr>
      <w:r>
        <w:rPr>
          <w:rFonts w:ascii="Calibri" w:hAnsi="Calibri" w:cs="Calibri"/>
        </w:rPr>
        <w:t xml:space="preserve">So consider the </w:t>
      </w:r>
      <w:r w:rsidR="00D020BC">
        <w:rPr>
          <w:rFonts w:ascii="Calibri" w:hAnsi="Calibri" w:cs="Calibri"/>
        </w:rPr>
        <w:t xml:space="preserve">Hamiltonian </w:t>
      </w:r>
      <w:r>
        <w:rPr>
          <w:rFonts w:ascii="Calibri" w:hAnsi="Calibri" w:cs="Calibri"/>
        </w:rPr>
        <w:t xml:space="preserve">of an electron in a typical crystal.  </w:t>
      </w:r>
    </w:p>
    <w:p w14:paraId="6BD250CC" w14:textId="77777777" w:rsidR="005259D8" w:rsidRDefault="005259D8" w:rsidP="008E47A5">
      <w:pPr>
        <w:rPr>
          <w:rFonts w:ascii="Calibri" w:hAnsi="Calibri" w:cs="Calibri"/>
        </w:rPr>
      </w:pPr>
    </w:p>
    <w:p w14:paraId="0B2372EB" w14:textId="7EF18EA1" w:rsidR="005259D8" w:rsidRDefault="005259D8" w:rsidP="008E47A5">
      <w:r w:rsidRPr="00160662">
        <w:rPr>
          <w:position w:val="-24"/>
        </w:rPr>
        <w:object w:dxaOrig="1900" w:dyaOrig="660" w14:anchorId="7ECF3E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5pt;height:33.5pt" o:ole="">
            <v:imagedata r:id="rId6" o:title=""/>
          </v:shape>
          <o:OLEObject Type="Embed" ProgID="Equation.DSMT4" ShapeID="_x0000_i1025" DrawAspect="Content" ObjectID="_1798191908" r:id="rId7"/>
        </w:object>
      </w:r>
    </w:p>
    <w:p w14:paraId="13F9B8CB" w14:textId="6E32F26D" w:rsidR="005259D8" w:rsidRDefault="005259D8" w:rsidP="008E47A5"/>
    <w:p w14:paraId="5506CA90" w14:textId="0022CD18" w:rsidR="002A2066" w:rsidRPr="00302EDB" w:rsidRDefault="00D020BC" w:rsidP="002A2066">
      <w:pPr>
        <w:rPr>
          <w:rFonts w:ascii="Calibri" w:hAnsi="Calibri" w:cs="Calibri"/>
        </w:rPr>
      </w:pPr>
      <w:r>
        <w:rPr>
          <w:rFonts w:asciiTheme="minorHAnsi" w:hAnsiTheme="minorHAnsi" w:cstheme="minorHAnsi"/>
        </w:rPr>
        <w:t>To find the energy levels and eigenstates, we</w:t>
      </w:r>
      <w:r w:rsidR="005259D8">
        <w:rPr>
          <w:rFonts w:asciiTheme="minorHAnsi" w:hAnsiTheme="minorHAnsi" w:cstheme="minorHAnsi"/>
        </w:rPr>
        <w:t xml:space="preserve"> might consider trying perturbation theory</w:t>
      </w:r>
      <w:r>
        <w:rPr>
          <w:rFonts w:asciiTheme="minorHAnsi" w:hAnsiTheme="minorHAnsi" w:cstheme="minorHAnsi"/>
        </w:rPr>
        <w:t>, if the potential is weak</w:t>
      </w:r>
      <w:r w:rsidR="005259D8">
        <w:rPr>
          <w:rFonts w:asciiTheme="minorHAnsi" w:hAnsiTheme="minorHAnsi" w:cstheme="minorHAnsi"/>
        </w:rPr>
        <w:t xml:space="preserve">.  </w:t>
      </w:r>
      <w:r w:rsidR="0032160B">
        <w:rPr>
          <w:rFonts w:asciiTheme="minorHAnsi" w:hAnsiTheme="minorHAnsi" w:cstheme="minorHAnsi"/>
        </w:rPr>
        <w:t>So t</w:t>
      </w:r>
      <w:r w:rsidR="002A2066" w:rsidRPr="00302EDB">
        <w:rPr>
          <w:rFonts w:ascii="Calibri" w:hAnsi="Calibri" w:cs="Calibri"/>
        </w:rPr>
        <w:t xml:space="preserve">he unperturbed wavefunctions </w:t>
      </w:r>
      <w:r w:rsidR="00632B54">
        <w:rPr>
          <w:rFonts w:ascii="Calibri" w:hAnsi="Calibri" w:cs="Calibri"/>
        </w:rPr>
        <w:t xml:space="preserve">and energies </w:t>
      </w:r>
      <w:r w:rsidR="002A2066" w:rsidRPr="00302EDB">
        <w:rPr>
          <w:rFonts w:ascii="Calibri" w:hAnsi="Calibri" w:cs="Calibri"/>
        </w:rPr>
        <w:t>are</w:t>
      </w:r>
      <w:r w:rsidR="002A2066">
        <w:rPr>
          <w:rFonts w:ascii="Calibri" w:hAnsi="Calibri" w:cs="Calibri"/>
        </w:rPr>
        <w:t>, for a cubic lattice, say</w:t>
      </w:r>
      <w:r w:rsidR="002A2066" w:rsidRPr="00302EDB">
        <w:rPr>
          <w:rFonts w:ascii="Calibri" w:hAnsi="Calibri" w:cs="Calibri"/>
        </w:rPr>
        <w:t>:</w:t>
      </w:r>
    </w:p>
    <w:p w14:paraId="0095EBF4" w14:textId="77777777" w:rsidR="002A2066" w:rsidRPr="00302EDB" w:rsidRDefault="002A2066" w:rsidP="002A2066">
      <w:pPr>
        <w:rPr>
          <w:rFonts w:ascii="Calibri" w:hAnsi="Calibri" w:cs="Calibri"/>
        </w:rPr>
      </w:pPr>
    </w:p>
    <w:p w14:paraId="1289A9DD" w14:textId="1D14D2B6" w:rsidR="002A2066" w:rsidRPr="00302EDB" w:rsidRDefault="00632B54" w:rsidP="002A2066">
      <w:pPr>
        <w:rPr>
          <w:rFonts w:ascii="Calibri" w:hAnsi="Calibri" w:cs="Calibri"/>
        </w:rPr>
      </w:pPr>
      <w:r w:rsidRPr="00632B54">
        <w:rPr>
          <w:rFonts w:ascii="Calibri" w:hAnsi="Calibri" w:cs="Calibri"/>
          <w:position w:val="-60"/>
        </w:rPr>
        <w:object w:dxaOrig="5600" w:dyaOrig="1320" w14:anchorId="01E8DF75">
          <v:shape id="_x0000_i1026" type="#_x0000_t75" style="width:279pt;height:66.5pt" o:ole="">
            <v:imagedata r:id="rId8" o:title=""/>
          </v:shape>
          <o:OLEObject Type="Embed" ProgID="Equation.DSMT4" ShapeID="_x0000_i1026" DrawAspect="Content" ObjectID="_1798191909" r:id="rId9"/>
        </w:object>
      </w:r>
    </w:p>
    <w:p w14:paraId="46463BEF" w14:textId="3F48CE0B" w:rsidR="002A2066" w:rsidRDefault="002A2066" w:rsidP="002A2066">
      <w:pPr>
        <w:rPr>
          <w:rFonts w:ascii="Calibri" w:hAnsi="Calibri" w:cs="Calibri"/>
        </w:rPr>
      </w:pPr>
    </w:p>
    <w:p w14:paraId="67155CBA" w14:textId="73CE658E" w:rsidR="0032160B" w:rsidRDefault="0032160B" w:rsidP="002A2066">
      <w:pPr>
        <w:rPr>
          <w:rFonts w:ascii="Calibri" w:hAnsi="Calibri" w:cs="Calibri"/>
        </w:rPr>
      </w:pPr>
      <w:r>
        <w:rPr>
          <w:rFonts w:ascii="Calibri" w:hAnsi="Calibri" w:cs="Calibri"/>
        </w:rPr>
        <w:t>And ostensibly we’d plug these into:</w:t>
      </w:r>
    </w:p>
    <w:p w14:paraId="73D881BE" w14:textId="53F64DE8" w:rsidR="0032160B" w:rsidRDefault="0032160B" w:rsidP="002A2066">
      <w:pPr>
        <w:rPr>
          <w:rFonts w:ascii="Calibri" w:hAnsi="Calibri" w:cs="Calibri"/>
        </w:rPr>
      </w:pPr>
    </w:p>
    <w:p w14:paraId="2B17AF19" w14:textId="6F819F4D" w:rsidR="0032160B" w:rsidRPr="0032160B" w:rsidRDefault="009C7A1F" w:rsidP="002A2066">
      <w:pPr>
        <w:rPr>
          <w:rFonts w:ascii="Calibri" w:hAnsi="Calibri" w:cs="Calibri"/>
        </w:rPr>
      </w:pPr>
      <w:r w:rsidRPr="0032160B">
        <w:rPr>
          <w:position w:val="-30"/>
        </w:rPr>
        <w:object w:dxaOrig="5120" w:dyaOrig="840" w14:anchorId="5C00735F">
          <v:shape id="_x0000_i1027" type="#_x0000_t75" style="width:256pt;height:42.5pt" o:ole="" o:bordertopcolor="this" o:borderleftcolor="this" o:borderbottomcolor="this" o:borderrightcolor="this" fillcolor="#cfc">
            <v:imagedata r:id="rId10" o:title=""/>
            <w10:bordertop type="single" width="8" shadow="t"/>
            <w10:borderleft type="single" width="8" shadow="t"/>
            <w10:borderbottom type="single" width="8" shadow="t"/>
            <w10:borderright type="single" width="8" shadow="t"/>
          </v:shape>
          <o:OLEObject Type="Embed" ProgID="Equation.DSMT4" ShapeID="_x0000_i1027" DrawAspect="Content" ObjectID="_1798191910" r:id="rId11"/>
        </w:object>
      </w:r>
    </w:p>
    <w:p w14:paraId="5FEBFDD6" w14:textId="77777777" w:rsidR="0032160B" w:rsidRPr="00302EDB" w:rsidRDefault="0032160B" w:rsidP="002A2066">
      <w:pPr>
        <w:rPr>
          <w:rFonts w:ascii="Calibri" w:hAnsi="Calibri" w:cs="Calibri"/>
        </w:rPr>
      </w:pPr>
    </w:p>
    <w:p w14:paraId="66198A27" w14:textId="4D472B4F" w:rsidR="00EB2D6E" w:rsidRDefault="00632B54" w:rsidP="002A2066">
      <w:pPr>
        <w:rPr>
          <w:rFonts w:ascii="Calibri" w:hAnsi="Calibri" w:cs="Calibri"/>
        </w:rPr>
      </w:pPr>
      <w:r>
        <w:rPr>
          <w:rFonts w:ascii="Calibri" w:hAnsi="Calibri" w:cs="Calibri"/>
        </w:rPr>
        <w:t>So we</w:t>
      </w:r>
      <w:r w:rsidR="002A2066">
        <w:rPr>
          <w:rFonts w:ascii="Calibri" w:hAnsi="Calibri" w:cs="Calibri"/>
        </w:rPr>
        <w:t xml:space="preserve"> need &lt;k|V</w:t>
      </w:r>
      <w:r w:rsidR="002A2066">
        <w:rPr>
          <w:rFonts w:ascii="Calibri" w:hAnsi="Calibri" w:cs="Calibri"/>
          <w:vertAlign w:val="subscript"/>
        </w:rPr>
        <w:t>cr</w:t>
      </w:r>
      <w:r w:rsidR="00E57D04">
        <w:rPr>
          <w:rFonts w:ascii="Calibri" w:hAnsi="Calibri" w:cs="Calibri"/>
          <w:vertAlign w:val="subscript"/>
        </w:rPr>
        <w:t>ystal</w:t>
      </w:r>
      <w:r w:rsidR="002A2066">
        <w:rPr>
          <w:rFonts w:ascii="Calibri" w:hAnsi="Calibri" w:cs="Calibri"/>
        </w:rPr>
        <w:t xml:space="preserve">|k´&gt;.  </w:t>
      </w:r>
      <w:r w:rsidR="002A2066" w:rsidRPr="00302EDB">
        <w:rPr>
          <w:rFonts w:ascii="Calibri" w:hAnsi="Calibri" w:cs="Calibri"/>
        </w:rPr>
        <w:t xml:space="preserve">An important point to </w:t>
      </w:r>
      <w:r w:rsidR="002A2066">
        <w:rPr>
          <w:rFonts w:ascii="Calibri" w:hAnsi="Calibri" w:cs="Calibri"/>
        </w:rPr>
        <w:t>observe</w:t>
      </w:r>
      <w:r w:rsidR="002A2066" w:rsidRPr="00302EDB">
        <w:rPr>
          <w:rFonts w:ascii="Calibri" w:hAnsi="Calibri" w:cs="Calibri"/>
        </w:rPr>
        <w:t xml:space="preserve"> is that since the potential is periodic</w:t>
      </w:r>
      <w:r w:rsidR="00EB2D6E">
        <w:rPr>
          <w:rFonts w:ascii="Calibri" w:hAnsi="Calibri" w:cs="Calibri"/>
        </w:rPr>
        <w:t xml:space="preserve"> over the primitive cell</w:t>
      </w:r>
      <w:r w:rsidR="002A2066" w:rsidRPr="00302EDB">
        <w:rPr>
          <w:rFonts w:ascii="Calibri" w:hAnsi="Calibri" w:cs="Calibri"/>
        </w:rPr>
        <w:t>,</w:t>
      </w:r>
      <w:r w:rsidR="00EB2D6E">
        <w:rPr>
          <w:rFonts w:ascii="Calibri" w:hAnsi="Calibri" w:cs="Calibri"/>
        </w:rPr>
        <w:t xml:space="preserve"> we can write it as</w:t>
      </w:r>
      <w:r w:rsidR="00900C92">
        <w:rPr>
          <w:rFonts w:ascii="Calibri" w:hAnsi="Calibri" w:cs="Calibri"/>
        </w:rPr>
        <w:t>, using the standard finite Fourier transform</w:t>
      </w:r>
      <w:r w:rsidR="00EB2D6E">
        <w:rPr>
          <w:rFonts w:ascii="Calibri" w:hAnsi="Calibri" w:cs="Calibri"/>
        </w:rPr>
        <w:t>:</w:t>
      </w:r>
    </w:p>
    <w:p w14:paraId="34218C28" w14:textId="22ACAF38" w:rsidR="00EB2D6E" w:rsidRDefault="00EB2D6E" w:rsidP="002A2066">
      <w:pPr>
        <w:rPr>
          <w:rFonts w:ascii="Calibri" w:hAnsi="Calibri" w:cs="Calibri"/>
        </w:rPr>
      </w:pPr>
    </w:p>
    <w:p w14:paraId="55CAC545" w14:textId="36CA0FBC" w:rsidR="00EB2D6E" w:rsidRDefault="00E57D04" w:rsidP="002A2066">
      <w:pPr>
        <w:rPr>
          <w:rFonts w:ascii="Calibri" w:hAnsi="Calibri" w:cs="Calibri"/>
        </w:rPr>
      </w:pPr>
      <w:r w:rsidRPr="00EB2D6E">
        <w:rPr>
          <w:rFonts w:ascii="Calibri" w:hAnsi="Calibri" w:cs="Calibri"/>
          <w:position w:val="-32"/>
        </w:rPr>
        <w:object w:dxaOrig="6780" w:dyaOrig="700" w14:anchorId="5EFEBE4F">
          <v:shape id="_x0000_i1028" type="#_x0000_t75" style="width:338pt;height:36.5pt" o:ole="">
            <v:imagedata r:id="rId12" o:title=""/>
          </v:shape>
          <o:OLEObject Type="Embed" ProgID="Equation.DSMT4" ShapeID="_x0000_i1028" DrawAspect="Content" ObjectID="_1798191911" r:id="rId13"/>
        </w:object>
      </w:r>
    </w:p>
    <w:p w14:paraId="60ED9241" w14:textId="77777777" w:rsidR="00EB2D6E" w:rsidRDefault="00EB2D6E" w:rsidP="002A2066">
      <w:pPr>
        <w:rPr>
          <w:rFonts w:ascii="Calibri" w:hAnsi="Calibri" w:cs="Calibri"/>
        </w:rPr>
      </w:pPr>
    </w:p>
    <w:p w14:paraId="765B5A65" w14:textId="3FA486DD" w:rsidR="00900C92" w:rsidRDefault="00900C92" w:rsidP="002A2066">
      <w:pPr>
        <w:rPr>
          <w:rFonts w:ascii="Calibri" w:hAnsi="Calibri" w:cs="Calibri"/>
        </w:rPr>
      </w:pPr>
      <w:r>
        <w:rPr>
          <w:rFonts w:ascii="Calibri" w:hAnsi="Calibri" w:cs="Calibri"/>
        </w:rPr>
        <w:t>where V</w:t>
      </w:r>
      <w:r>
        <w:rPr>
          <w:rFonts w:ascii="Calibri" w:hAnsi="Calibri" w:cs="Calibri"/>
          <w:vertAlign w:val="subscript"/>
        </w:rPr>
        <w:t>cell</w:t>
      </w:r>
      <w:r>
        <w:rPr>
          <w:rFonts w:ascii="Calibri" w:hAnsi="Calibri" w:cs="Calibri"/>
        </w:rPr>
        <w:t xml:space="preserve"> = </w:t>
      </w:r>
      <w:r w:rsidRPr="00900C92">
        <w:rPr>
          <w:rFonts w:ascii="Calibri" w:hAnsi="Calibri" w:cs="Calibri"/>
          <w:i/>
        </w:rPr>
        <w:t>a</w:t>
      </w:r>
      <w:r>
        <w:rPr>
          <w:rFonts w:ascii="Calibri" w:hAnsi="Calibri" w:cs="Calibri"/>
          <w:vertAlign w:val="superscript"/>
        </w:rPr>
        <w:t>3</w:t>
      </w:r>
      <w:r>
        <w:rPr>
          <w:rFonts w:ascii="Calibri" w:hAnsi="Calibri" w:cs="Calibri"/>
        </w:rPr>
        <w:t xml:space="preserve">, and </w:t>
      </w:r>
      <w:r w:rsidR="009C7A1F" w:rsidRPr="009C7A1F">
        <w:rPr>
          <w:rFonts w:ascii="Calibri" w:hAnsi="Calibri" w:cs="Calibri"/>
          <w:b/>
        </w:rPr>
        <w:t>G</w:t>
      </w:r>
      <w:r w:rsidR="009C7A1F">
        <w:rPr>
          <w:rFonts w:ascii="Calibri" w:hAnsi="Calibri" w:cs="Calibri"/>
        </w:rPr>
        <w:t xml:space="preserve">’s are reciprocal lattice vectors. </w:t>
      </w:r>
      <w:r w:rsidR="002A2066" w:rsidRPr="00302EDB">
        <w:rPr>
          <w:rFonts w:ascii="Calibri" w:hAnsi="Calibri" w:cs="Calibri"/>
        </w:rPr>
        <w:t xml:space="preserve"> </w:t>
      </w:r>
      <w:r>
        <w:rPr>
          <w:rFonts w:ascii="Calibri" w:hAnsi="Calibri" w:cs="Calibri"/>
        </w:rPr>
        <w:t>I’m going to rewrite this pair, however, as:</w:t>
      </w:r>
    </w:p>
    <w:p w14:paraId="15BB3325" w14:textId="77777777" w:rsidR="00900C92" w:rsidRDefault="00900C92" w:rsidP="002A2066">
      <w:pPr>
        <w:rPr>
          <w:rFonts w:ascii="Calibri" w:hAnsi="Calibri" w:cs="Calibri"/>
        </w:rPr>
      </w:pPr>
    </w:p>
    <w:p w14:paraId="771120C4" w14:textId="15ED9977" w:rsidR="00900C92" w:rsidRDefault="00900C92" w:rsidP="002A2066">
      <w:pPr>
        <w:rPr>
          <w:rFonts w:ascii="Calibri" w:hAnsi="Calibri" w:cs="Calibri"/>
        </w:rPr>
      </w:pPr>
      <w:r w:rsidRPr="00EB2D6E">
        <w:rPr>
          <w:rFonts w:ascii="Calibri" w:hAnsi="Calibri" w:cs="Calibri"/>
          <w:position w:val="-32"/>
        </w:rPr>
        <w:object w:dxaOrig="7240" w:dyaOrig="700" w14:anchorId="27FE945E">
          <v:shape id="_x0000_i1029" type="#_x0000_t75" style="width:361pt;height:36.5pt" o:ole="">
            <v:imagedata r:id="rId14" o:title=""/>
          </v:shape>
          <o:OLEObject Type="Embed" ProgID="Equation.DSMT4" ShapeID="_x0000_i1029" DrawAspect="Content" ObjectID="_1798191912" r:id="rId15"/>
        </w:object>
      </w:r>
    </w:p>
    <w:p w14:paraId="23B0E8C5" w14:textId="77777777" w:rsidR="00900C92" w:rsidRDefault="00900C92" w:rsidP="002A2066">
      <w:pPr>
        <w:rPr>
          <w:rFonts w:ascii="Calibri" w:hAnsi="Calibri" w:cs="Calibri"/>
        </w:rPr>
      </w:pPr>
    </w:p>
    <w:p w14:paraId="76C52F51" w14:textId="3E9D1405" w:rsidR="002A2066" w:rsidRPr="00302EDB" w:rsidRDefault="00900C92" w:rsidP="002A2066">
      <w:pPr>
        <w:rPr>
          <w:rFonts w:ascii="Calibri" w:hAnsi="Calibri" w:cs="Calibri"/>
        </w:rPr>
      </w:pPr>
      <w:r>
        <w:rPr>
          <w:rFonts w:ascii="Calibri" w:hAnsi="Calibri" w:cs="Calibri"/>
        </w:rPr>
        <w:lastRenderedPageBreak/>
        <w:t>so that it aligns with the discussion below a little better.  Anyway, g</w:t>
      </w:r>
      <w:r w:rsidR="00EB2D6E">
        <w:rPr>
          <w:rFonts w:ascii="Calibri" w:hAnsi="Calibri" w:cs="Calibri"/>
        </w:rPr>
        <w:t xml:space="preserve">iven this, </w:t>
      </w:r>
      <w:r w:rsidR="002A2066" w:rsidRPr="00302EDB">
        <w:rPr>
          <w:rFonts w:ascii="Calibri" w:hAnsi="Calibri" w:cs="Calibri"/>
        </w:rPr>
        <w:t xml:space="preserve">it will not couple all </w:t>
      </w:r>
      <w:r w:rsidR="009C7A1F">
        <w:rPr>
          <w:rFonts w:ascii="Calibri" w:hAnsi="Calibri" w:cs="Calibri"/>
        </w:rPr>
        <w:t>ψ</w:t>
      </w:r>
      <w:r w:rsidR="009C7A1F">
        <w:rPr>
          <w:rFonts w:ascii="Calibri" w:hAnsi="Calibri" w:cs="Calibri"/>
          <w:vertAlign w:val="subscript"/>
        </w:rPr>
        <w:t>k</w:t>
      </w:r>
      <w:r w:rsidR="009C7A1F">
        <w:rPr>
          <w:rFonts w:ascii="Calibri" w:hAnsi="Calibri" w:cs="Calibri"/>
          <w:vertAlign w:val="superscript"/>
        </w:rPr>
        <w:t>(0)</w:t>
      </w:r>
      <w:r w:rsidR="009C7A1F">
        <w:rPr>
          <w:rFonts w:ascii="Calibri" w:hAnsi="Calibri" w:cs="Calibri"/>
        </w:rPr>
        <w:t xml:space="preserve"> = </w:t>
      </w:r>
      <w:r w:rsidR="002A2066" w:rsidRPr="00302EDB">
        <w:rPr>
          <w:rFonts w:ascii="Calibri" w:hAnsi="Calibri" w:cs="Calibri"/>
        </w:rPr>
        <w:t>exp(ikr)’s to each</w:t>
      </w:r>
      <w:r w:rsidR="002A2066">
        <w:rPr>
          <w:rFonts w:ascii="Calibri" w:hAnsi="Calibri" w:cs="Calibri"/>
        </w:rPr>
        <w:t xml:space="preserve"> </w:t>
      </w:r>
      <w:r w:rsidR="002A2066" w:rsidRPr="00302EDB">
        <w:rPr>
          <w:rFonts w:ascii="Calibri" w:hAnsi="Calibri" w:cs="Calibri"/>
        </w:rPr>
        <w:t>other, since,</w:t>
      </w:r>
    </w:p>
    <w:p w14:paraId="05B525D9" w14:textId="77777777" w:rsidR="002A2066" w:rsidRPr="00302EDB" w:rsidRDefault="002A2066" w:rsidP="002A2066">
      <w:pPr>
        <w:rPr>
          <w:rFonts w:ascii="Calibri" w:hAnsi="Calibri" w:cs="Calibri"/>
        </w:rPr>
      </w:pPr>
    </w:p>
    <w:p w14:paraId="1179AD35" w14:textId="24E8AEEA" w:rsidR="002A2066" w:rsidRDefault="00900C92" w:rsidP="002A2066">
      <w:pPr>
        <w:rPr>
          <w:rFonts w:ascii="Calibri" w:hAnsi="Calibri" w:cs="Calibri"/>
        </w:rPr>
      </w:pPr>
      <w:r w:rsidRPr="00900C92">
        <w:rPr>
          <w:rFonts w:ascii="Calibri" w:hAnsi="Calibri" w:cs="Calibri"/>
          <w:position w:val="-96"/>
        </w:rPr>
        <w:object w:dxaOrig="3879" w:dyaOrig="2000" w14:anchorId="3CB813E6">
          <v:shape id="_x0000_i1030" type="#_x0000_t75" style="width:193.5pt;height:100pt" o:ole="">
            <v:imagedata r:id="rId16" o:title=""/>
          </v:shape>
          <o:OLEObject Type="Embed" ProgID="Equation.DSMT4" ShapeID="_x0000_i1030" DrawAspect="Content" ObjectID="_1798191913" r:id="rId17"/>
        </w:object>
      </w:r>
    </w:p>
    <w:p w14:paraId="03F686A6" w14:textId="77777777" w:rsidR="002A2066" w:rsidRPr="00302EDB" w:rsidRDefault="002A2066" w:rsidP="002A2066">
      <w:pPr>
        <w:rPr>
          <w:rFonts w:ascii="Calibri" w:hAnsi="Calibri" w:cs="Calibri"/>
        </w:rPr>
      </w:pPr>
    </w:p>
    <w:p w14:paraId="23985138" w14:textId="4F8AC7F6" w:rsidR="002A2066" w:rsidRPr="00302EDB" w:rsidRDefault="00900C92" w:rsidP="002A2066">
      <w:pPr>
        <w:rPr>
          <w:rFonts w:ascii="Calibri" w:hAnsi="Calibri" w:cs="Calibri"/>
        </w:rPr>
      </w:pPr>
      <w:r>
        <w:rPr>
          <w:rFonts w:ascii="Calibri" w:hAnsi="Calibri" w:cs="Calibri"/>
        </w:rPr>
        <w:t xml:space="preserve">where </w:t>
      </w:r>
      <w:r w:rsidR="002A2066">
        <w:rPr>
          <w:rFonts w:ascii="Calibri" w:hAnsi="Calibri" w:cs="Calibri"/>
        </w:rPr>
        <w:t xml:space="preserve">V is entire lattice volume.  </w:t>
      </w:r>
      <w:r w:rsidR="002A2066" w:rsidRPr="00302EDB">
        <w:rPr>
          <w:rFonts w:ascii="Calibri" w:hAnsi="Calibri" w:cs="Calibri"/>
        </w:rPr>
        <w:t xml:space="preserve">So this integral is non-zero only if </w:t>
      </w:r>
      <w:r w:rsidR="002A2066" w:rsidRPr="0081199D">
        <w:rPr>
          <w:rFonts w:ascii="Calibri" w:hAnsi="Calibri" w:cs="Calibri"/>
          <w:b/>
        </w:rPr>
        <w:t>k</w:t>
      </w:r>
      <w:r w:rsidR="002A2066" w:rsidRPr="00302EDB">
        <w:rPr>
          <w:rFonts w:ascii="Calibri" w:hAnsi="Calibri" w:cs="Calibri"/>
        </w:rPr>
        <w:t xml:space="preserve">’ – </w:t>
      </w:r>
      <w:r w:rsidR="002A2066" w:rsidRPr="0081199D">
        <w:rPr>
          <w:rFonts w:ascii="Calibri" w:hAnsi="Calibri" w:cs="Calibri"/>
          <w:b/>
        </w:rPr>
        <w:t>k</w:t>
      </w:r>
      <w:r w:rsidR="002A2066" w:rsidRPr="00302EDB">
        <w:rPr>
          <w:rFonts w:ascii="Calibri" w:hAnsi="Calibri" w:cs="Calibri"/>
        </w:rPr>
        <w:t xml:space="preserve"> + </w:t>
      </w:r>
      <w:r w:rsidR="002A2066" w:rsidRPr="0081199D">
        <w:rPr>
          <w:rFonts w:ascii="Calibri" w:hAnsi="Calibri" w:cs="Calibri"/>
          <w:b/>
        </w:rPr>
        <w:t>G</w:t>
      </w:r>
      <w:r w:rsidR="002A2066" w:rsidRPr="00302EDB">
        <w:rPr>
          <w:rFonts w:ascii="Calibri" w:hAnsi="Calibri" w:cs="Calibri"/>
        </w:rPr>
        <w:t xml:space="preserve"> is </w:t>
      </w:r>
      <w:r w:rsidR="002A2066">
        <w:rPr>
          <w:rFonts w:ascii="Calibri" w:hAnsi="Calibri" w:cs="Calibri"/>
        </w:rPr>
        <w:t xml:space="preserve">0, which is to say, only if </w:t>
      </w:r>
      <w:r w:rsidR="002A2066" w:rsidRPr="0081199D">
        <w:rPr>
          <w:rFonts w:ascii="Calibri" w:hAnsi="Calibri" w:cs="Calibri"/>
          <w:b/>
        </w:rPr>
        <w:t>k</w:t>
      </w:r>
      <w:r w:rsidR="002A2066">
        <w:rPr>
          <w:rFonts w:ascii="Calibri" w:hAnsi="Calibri" w:cs="Calibri"/>
        </w:rPr>
        <w:t xml:space="preserve">´ - </w:t>
      </w:r>
      <w:r w:rsidR="002A2066" w:rsidRPr="0081199D">
        <w:rPr>
          <w:rFonts w:ascii="Calibri" w:hAnsi="Calibri" w:cs="Calibri"/>
          <w:b/>
        </w:rPr>
        <w:t>k</w:t>
      </w:r>
      <w:r w:rsidR="002A2066">
        <w:rPr>
          <w:rFonts w:ascii="Calibri" w:hAnsi="Calibri" w:cs="Calibri"/>
        </w:rPr>
        <w:t xml:space="preserve"> is an element of the recripocal lattice</w:t>
      </w:r>
      <w:r w:rsidR="0081199D">
        <w:rPr>
          <w:rFonts w:ascii="Calibri" w:hAnsi="Calibri" w:cs="Calibri"/>
        </w:rPr>
        <w:t>, then e</w:t>
      </w:r>
      <w:r w:rsidR="0081199D">
        <w:rPr>
          <w:rFonts w:ascii="Calibri" w:hAnsi="Calibri" w:cs="Calibri"/>
          <w:vertAlign w:val="superscript"/>
        </w:rPr>
        <w:t>i(</w:t>
      </w:r>
      <w:r w:rsidR="0081199D" w:rsidRPr="0081199D">
        <w:rPr>
          <w:rFonts w:ascii="Calibri" w:hAnsi="Calibri" w:cs="Calibri"/>
          <w:b/>
          <w:vertAlign w:val="superscript"/>
        </w:rPr>
        <w:t>k</w:t>
      </w:r>
      <w:r w:rsidR="0081199D">
        <w:rPr>
          <w:rFonts w:ascii="Calibri" w:hAnsi="Calibri" w:cs="Calibri"/>
          <w:vertAlign w:val="superscript"/>
        </w:rPr>
        <w:t>´-</w:t>
      </w:r>
      <w:r w:rsidR="0081199D" w:rsidRPr="0081199D">
        <w:rPr>
          <w:rFonts w:ascii="Calibri" w:hAnsi="Calibri" w:cs="Calibri"/>
          <w:b/>
          <w:vertAlign w:val="superscript"/>
        </w:rPr>
        <w:t>k</w:t>
      </w:r>
      <w:r w:rsidR="00EF4DB8">
        <w:rPr>
          <w:rFonts w:ascii="Calibri" w:hAnsi="Calibri" w:cs="Calibri"/>
          <w:b/>
          <w:vertAlign w:val="superscript"/>
        </w:rPr>
        <w:t xml:space="preserve"> </w:t>
      </w:r>
      <w:r w:rsidR="00EF4DB8">
        <w:rPr>
          <w:rFonts w:ascii="Calibri" w:hAnsi="Calibri" w:cs="Calibri"/>
          <w:vertAlign w:val="superscript"/>
        </w:rPr>
        <w:t xml:space="preserve">+ </w:t>
      </w:r>
      <w:r w:rsidR="00EF4DB8" w:rsidRPr="00EF4DB8">
        <w:rPr>
          <w:rFonts w:ascii="Calibri" w:hAnsi="Calibri" w:cs="Calibri"/>
          <w:b/>
          <w:vertAlign w:val="superscript"/>
        </w:rPr>
        <w:t>G</w:t>
      </w:r>
      <w:r w:rsidR="0081199D">
        <w:rPr>
          <w:rFonts w:ascii="Calibri" w:hAnsi="Calibri" w:cs="Calibri"/>
          <w:vertAlign w:val="superscript"/>
        </w:rPr>
        <w:t>)·</w:t>
      </w:r>
      <w:r w:rsidR="0081199D" w:rsidRPr="0081199D">
        <w:rPr>
          <w:rFonts w:ascii="Calibri" w:hAnsi="Calibri" w:cs="Calibri"/>
          <w:b/>
          <w:vertAlign w:val="superscript"/>
        </w:rPr>
        <w:t>r</w:t>
      </w:r>
      <w:r w:rsidR="0081199D">
        <w:rPr>
          <w:rFonts w:ascii="Calibri" w:hAnsi="Calibri" w:cs="Calibri"/>
        </w:rPr>
        <w:t xml:space="preserve"> is periodic over the breadth of the cell, and we can write:</w:t>
      </w:r>
    </w:p>
    <w:p w14:paraId="25708CB0" w14:textId="77777777" w:rsidR="002A2066" w:rsidRPr="00302EDB" w:rsidRDefault="002A2066" w:rsidP="002A2066">
      <w:pPr>
        <w:rPr>
          <w:rFonts w:ascii="Calibri" w:hAnsi="Calibri" w:cs="Calibri"/>
        </w:rPr>
      </w:pPr>
    </w:p>
    <w:p w14:paraId="69D21061" w14:textId="055A8BC8" w:rsidR="002A2066" w:rsidRPr="00302EDB" w:rsidRDefault="00F12969" w:rsidP="002A2066">
      <w:pPr>
        <w:rPr>
          <w:rFonts w:ascii="Calibri" w:hAnsi="Calibri" w:cs="Calibri"/>
        </w:rPr>
      </w:pPr>
      <w:r w:rsidRPr="00F12969">
        <w:rPr>
          <w:rFonts w:ascii="Calibri" w:hAnsi="Calibri" w:cs="Calibri"/>
          <w:position w:val="-92"/>
        </w:rPr>
        <w:object w:dxaOrig="4140" w:dyaOrig="2020" w14:anchorId="7CE02030">
          <v:shape id="_x0000_i1031" type="#_x0000_t75" style="width:207pt;height:101pt" o:ole="">
            <v:imagedata r:id="rId18" o:title=""/>
          </v:shape>
          <o:OLEObject Type="Embed" ProgID="Equation.DSMT4" ShapeID="_x0000_i1031" DrawAspect="Content" ObjectID="_1798191914" r:id="rId19"/>
        </w:object>
      </w:r>
    </w:p>
    <w:p w14:paraId="3ACB4E47" w14:textId="77777777" w:rsidR="002A2066" w:rsidRPr="00302EDB" w:rsidRDefault="002A2066" w:rsidP="002A2066">
      <w:pPr>
        <w:rPr>
          <w:rFonts w:ascii="Calibri" w:hAnsi="Calibri" w:cs="Calibri"/>
        </w:rPr>
      </w:pPr>
    </w:p>
    <w:p w14:paraId="2486C8FF" w14:textId="77777777" w:rsidR="002A2066" w:rsidRPr="00302EDB" w:rsidRDefault="002A2066" w:rsidP="002A2066">
      <w:pPr>
        <w:rPr>
          <w:rFonts w:ascii="Calibri" w:hAnsi="Calibri" w:cs="Calibri"/>
          <w:color w:val="0000FF"/>
        </w:rPr>
      </w:pPr>
      <w:r w:rsidRPr="00302EDB">
        <w:rPr>
          <w:rFonts w:ascii="Calibri" w:hAnsi="Calibri" w:cs="Calibri"/>
          <w:color w:val="0000FF"/>
        </w:rPr>
        <w:t>So altogether, the potential only connects the same state or states differing by a reciprocal lattice vector together</w:t>
      </w:r>
      <w:r>
        <w:rPr>
          <w:rFonts w:ascii="Calibri" w:hAnsi="Calibri" w:cs="Calibri"/>
          <w:color w:val="0000FF"/>
        </w:rPr>
        <w:t>, and we can say:</w:t>
      </w:r>
    </w:p>
    <w:p w14:paraId="61D991E3" w14:textId="77777777" w:rsidR="002A2066" w:rsidRPr="00302EDB" w:rsidRDefault="002A2066" w:rsidP="002A2066">
      <w:pPr>
        <w:rPr>
          <w:rFonts w:ascii="Calibri" w:hAnsi="Calibri" w:cs="Calibri"/>
        </w:rPr>
      </w:pPr>
    </w:p>
    <w:p w14:paraId="097BDB7D" w14:textId="15921961" w:rsidR="002E18FF" w:rsidRDefault="00900C92" w:rsidP="008E47A5">
      <w:pPr>
        <w:rPr>
          <w:rFonts w:ascii="Calibri" w:hAnsi="Calibri" w:cs="Calibri"/>
        </w:rPr>
      </w:pPr>
      <w:r w:rsidRPr="00746A39">
        <w:rPr>
          <w:rFonts w:ascii="Calibri" w:hAnsi="Calibri" w:cs="Calibri"/>
          <w:position w:val="-48"/>
        </w:rPr>
        <w:object w:dxaOrig="6640" w:dyaOrig="1080" w14:anchorId="3D3FD623">
          <v:shape id="_x0000_i1032" type="#_x0000_t75" style="width:331.5pt;height:55pt" o:ole="" filled="t" fillcolor="#cfc">
            <v:imagedata r:id="rId20" o:title=""/>
          </v:shape>
          <o:OLEObject Type="Embed" ProgID="Equation.DSMT4" ShapeID="_x0000_i1032" DrawAspect="Content" ObjectID="_1798191915" r:id="rId21"/>
        </w:object>
      </w:r>
    </w:p>
    <w:p w14:paraId="68BBF50C" w14:textId="77777777" w:rsidR="002E18FF" w:rsidRDefault="002E18FF" w:rsidP="008E47A5">
      <w:pPr>
        <w:rPr>
          <w:rFonts w:ascii="Calibri" w:hAnsi="Calibri" w:cs="Calibri"/>
        </w:rPr>
      </w:pPr>
    </w:p>
    <w:p w14:paraId="173D620E" w14:textId="09257B4D" w:rsidR="002E18FF" w:rsidRPr="00050C9D" w:rsidRDefault="00EB2D6E" w:rsidP="008E47A5">
      <w:pPr>
        <w:rPr>
          <w:rFonts w:asciiTheme="minorHAnsi" w:hAnsiTheme="minorHAnsi" w:cstheme="minorHAnsi"/>
          <w:color w:val="0066FF"/>
        </w:rPr>
      </w:pPr>
      <w:r>
        <w:rPr>
          <w:rFonts w:ascii="Calibri" w:hAnsi="Calibri" w:cs="Calibri"/>
        </w:rPr>
        <w:t xml:space="preserve">And so now we might forge ahead and apply PT.  </w:t>
      </w:r>
      <w:r w:rsidR="005259D8">
        <w:rPr>
          <w:rFonts w:asciiTheme="minorHAnsi" w:hAnsiTheme="minorHAnsi" w:cstheme="minorHAnsi"/>
        </w:rPr>
        <w:t>Problem is, the perturbation</w:t>
      </w:r>
      <w:r>
        <w:rPr>
          <w:rFonts w:asciiTheme="minorHAnsi" w:hAnsiTheme="minorHAnsi" w:cstheme="minorHAnsi"/>
        </w:rPr>
        <w:t xml:space="preserve"> (i.e., typical matrix element here)</w:t>
      </w:r>
      <w:r w:rsidR="005259D8">
        <w:rPr>
          <w:rFonts w:asciiTheme="minorHAnsi" w:hAnsiTheme="minorHAnsi" w:cstheme="minorHAnsi"/>
        </w:rPr>
        <w:t xml:space="preserve"> must be smaller than the free particle energy spacings</w:t>
      </w:r>
      <w:r>
        <w:rPr>
          <w:rFonts w:asciiTheme="minorHAnsi" w:hAnsiTheme="minorHAnsi" w:cstheme="minorHAnsi"/>
        </w:rPr>
        <w:t>, i.e., we need V</w:t>
      </w:r>
      <w:r>
        <w:rPr>
          <w:rFonts w:asciiTheme="minorHAnsi" w:hAnsiTheme="minorHAnsi" w:cstheme="minorHAnsi"/>
          <w:vertAlign w:val="subscript"/>
        </w:rPr>
        <w:t>k-k</w:t>
      </w:r>
      <w:r>
        <w:rPr>
          <w:rFonts w:ascii="Calibri" w:hAnsi="Calibri" w:cs="Calibri"/>
          <w:vertAlign w:val="subscript"/>
        </w:rPr>
        <w:t>´</w:t>
      </w:r>
      <w:r>
        <w:rPr>
          <w:rFonts w:asciiTheme="minorHAnsi" w:hAnsiTheme="minorHAnsi" w:cstheme="minorHAnsi"/>
        </w:rPr>
        <w:t xml:space="preserve"> &lt; </w:t>
      </w:r>
      <w:r>
        <w:rPr>
          <w:rFonts w:ascii="Calibri" w:hAnsi="Calibri" w:cs="Calibri"/>
        </w:rPr>
        <w:t>ε</w:t>
      </w:r>
      <w:r w:rsidR="00632B54">
        <w:rPr>
          <w:rFonts w:ascii="Calibri" w:hAnsi="Calibri" w:cs="Calibri"/>
          <w:vertAlign w:val="superscript"/>
        </w:rPr>
        <w:t>(0)</w:t>
      </w:r>
      <w:r>
        <w:rPr>
          <w:rFonts w:asciiTheme="minorHAnsi" w:hAnsiTheme="minorHAnsi" w:cstheme="minorHAnsi"/>
          <w:vertAlign w:val="subscript"/>
        </w:rPr>
        <w:t>k</w:t>
      </w:r>
      <w:r>
        <w:rPr>
          <w:rFonts w:asciiTheme="minorHAnsi" w:hAnsiTheme="minorHAnsi" w:cstheme="minorHAnsi"/>
        </w:rPr>
        <w:t xml:space="preserve"> – </w:t>
      </w:r>
      <w:r>
        <w:rPr>
          <w:rFonts w:ascii="Calibri" w:hAnsi="Calibri" w:cs="Calibri"/>
        </w:rPr>
        <w:t>ε</w:t>
      </w:r>
      <w:r w:rsidR="00632B54">
        <w:rPr>
          <w:rFonts w:ascii="Calibri" w:hAnsi="Calibri" w:cs="Calibri"/>
          <w:vertAlign w:val="superscript"/>
        </w:rPr>
        <w:t>(0)</w:t>
      </w:r>
      <w:r>
        <w:rPr>
          <w:rFonts w:asciiTheme="minorHAnsi" w:hAnsiTheme="minorHAnsi" w:cstheme="minorHAnsi"/>
          <w:vertAlign w:val="subscript"/>
        </w:rPr>
        <w:t>k</w:t>
      </w:r>
      <w:r>
        <w:rPr>
          <w:rFonts w:ascii="Calibri" w:hAnsi="Calibri" w:cs="Calibri"/>
          <w:vertAlign w:val="subscript"/>
        </w:rPr>
        <w:t>´</w:t>
      </w:r>
      <w:r w:rsidR="009C7A1F">
        <w:rPr>
          <w:rFonts w:ascii="Calibri" w:hAnsi="Calibri" w:cs="Calibri"/>
        </w:rPr>
        <w:t>, in order for us to reasonably expect the perturbative series is converging</w:t>
      </w:r>
      <w:r w:rsidR="005259D8">
        <w:rPr>
          <w:rFonts w:asciiTheme="minorHAnsi" w:hAnsiTheme="minorHAnsi" w:cstheme="minorHAnsi"/>
        </w:rPr>
        <w:t xml:space="preserve">.  </w:t>
      </w:r>
      <w:r>
        <w:rPr>
          <w:rFonts w:asciiTheme="minorHAnsi" w:hAnsiTheme="minorHAnsi" w:cstheme="minorHAnsi"/>
        </w:rPr>
        <w:t>But</w:t>
      </w:r>
      <w:r w:rsidR="005259D8">
        <w:rPr>
          <w:rFonts w:asciiTheme="minorHAnsi" w:hAnsiTheme="minorHAnsi" w:cstheme="minorHAnsi"/>
        </w:rPr>
        <w:t xml:space="preserve"> the </w:t>
      </w:r>
      <w:r w:rsidR="001D2448">
        <w:rPr>
          <w:rFonts w:asciiTheme="minorHAnsi" w:hAnsiTheme="minorHAnsi" w:cstheme="minorHAnsi"/>
        </w:rPr>
        <w:t>periodic k’s of the free particle problem are given by 2</w:t>
      </w:r>
      <w:r w:rsidR="001D2448">
        <w:rPr>
          <w:rFonts w:ascii="Calibri" w:hAnsi="Calibri" w:cs="Calibri"/>
        </w:rPr>
        <w:t>π</w:t>
      </w:r>
      <w:r w:rsidR="001D2448">
        <w:rPr>
          <w:rFonts w:asciiTheme="minorHAnsi" w:hAnsiTheme="minorHAnsi" w:cstheme="minorHAnsi"/>
        </w:rPr>
        <w:t>n/L, say.  And so the energy spacing is proportional to 1/L</w:t>
      </w:r>
      <w:r w:rsidR="001D2448">
        <w:rPr>
          <w:rFonts w:asciiTheme="minorHAnsi" w:hAnsiTheme="minorHAnsi" w:cstheme="minorHAnsi"/>
          <w:vertAlign w:val="superscript"/>
        </w:rPr>
        <w:t>2</w:t>
      </w:r>
      <w:r w:rsidR="001D2448">
        <w:rPr>
          <w:rFonts w:asciiTheme="minorHAnsi" w:hAnsiTheme="minorHAnsi" w:cstheme="minorHAnsi"/>
        </w:rPr>
        <w:t>, which becomes super small in the large L limit.  And this makes perturbation theory suspect.  It would be more appropriate to apply degenerate perturbation theory to</w:t>
      </w:r>
      <w:r w:rsidR="0066310E">
        <w:rPr>
          <w:rFonts w:asciiTheme="minorHAnsi" w:hAnsiTheme="minorHAnsi" w:cstheme="minorHAnsi"/>
        </w:rPr>
        <w:t xml:space="preserve"> all of</w:t>
      </w:r>
      <w:r w:rsidR="001D2448">
        <w:rPr>
          <w:rFonts w:asciiTheme="minorHAnsi" w:hAnsiTheme="minorHAnsi" w:cstheme="minorHAnsi"/>
        </w:rPr>
        <w:t xml:space="preserve"> states whose unperturbed states’ energies are within the typical value of V</w:t>
      </w:r>
      <w:r w:rsidR="001D2448">
        <w:rPr>
          <w:rFonts w:asciiTheme="minorHAnsi" w:hAnsiTheme="minorHAnsi" w:cstheme="minorHAnsi"/>
          <w:vertAlign w:val="subscript"/>
        </w:rPr>
        <w:t>crystal</w:t>
      </w:r>
      <w:r w:rsidR="001D2448">
        <w:rPr>
          <w:rFonts w:asciiTheme="minorHAnsi" w:hAnsiTheme="minorHAnsi" w:cstheme="minorHAnsi"/>
        </w:rPr>
        <w:t xml:space="preserve">.  </w:t>
      </w:r>
      <w:r w:rsidR="0066310E">
        <w:rPr>
          <w:rFonts w:asciiTheme="minorHAnsi" w:hAnsiTheme="minorHAnsi" w:cstheme="minorHAnsi"/>
        </w:rPr>
        <w:t>But I’m not going to do that either.  The easiest thing to</w:t>
      </w:r>
      <w:r>
        <w:rPr>
          <w:rFonts w:asciiTheme="minorHAnsi" w:hAnsiTheme="minorHAnsi" w:cstheme="minorHAnsi"/>
        </w:rPr>
        <w:t xml:space="preserve"> do is to apply degenerate perturbation theory to the states which are </w:t>
      </w:r>
      <w:r w:rsidRPr="0066310E">
        <w:rPr>
          <w:rFonts w:asciiTheme="minorHAnsi" w:hAnsiTheme="minorHAnsi" w:cstheme="minorHAnsi"/>
          <w:i/>
        </w:rPr>
        <w:t>exactly</w:t>
      </w:r>
      <w:r>
        <w:rPr>
          <w:rFonts w:asciiTheme="minorHAnsi" w:hAnsiTheme="minorHAnsi" w:cstheme="minorHAnsi"/>
        </w:rPr>
        <w:t xml:space="preserve"> degenerate</w:t>
      </w:r>
      <w:r w:rsidR="00722847">
        <w:rPr>
          <w:rFonts w:asciiTheme="minorHAnsi" w:hAnsiTheme="minorHAnsi" w:cstheme="minorHAnsi"/>
        </w:rPr>
        <w:t xml:space="preserve">.  </w:t>
      </w:r>
      <w:r w:rsidR="002E18FF">
        <w:rPr>
          <w:rFonts w:asciiTheme="minorHAnsi" w:hAnsiTheme="minorHAnsi" w:cstheme="minorHAnsi"/>
        </w:rPr>
        <w:t xml:space="preserve">Note the wavevectors </w:t>
      </w:r>
      <w:r w:rsidR="002E18FF" w:rsidRPr="00050C9D">
        <w:rPr>
          <w:rFonts w:asciiTheme="minorHAnsi" w:hAnsiTheme="minorHAnsi" w:cstheme="minorHAnsi"/>
          <w:b/>
        </w:rPr>
        <w:t>k</w:t>
      </w:r>
      <w:r w:rsidR="002E18FF">
        <w:rPr>
          <w:rFonts w:asciiTheme="minorHAnsi" w:hAnsiTheme="minorHAnsi" w:cstheme="minorHAnsi"/>
        </w:rPr>
        <w:t xml:space="preserve"> and </w:t>
      </w:r>
      <w:r w:rsidR="002E18FF" w:rsidRPr="00050C9D">
        <w:rPr>
          <w:rFonts w:asciiTheme="minorHAnsi" w:hAnsiTheme="minorHAnsi" w:cstheme="minorHAnsi"/>
          <w:b/>
        </w:rPr>
        <w:t>k</w:t>
      </w:r>
      <w:r w:rsidR="002E18FF">
        <w:rPr>
          <w:rFonts w:ascii="Calibri" w:hAnsi="Calibri" w:cs="Calibri"/>
        </w:rPr>
        <w:t>´</w:t>
      </w:r>
      <w:r w:rsidR="002E18FF">
        <w:rPr>
          <w:rFonts w:asciiTheme="minorHAnsi" w:hAnsiTheme="minorHAnsi" w:cstheme="minorHAnsi"/>
        </w:rPr>
        <w:t xml:space="preserve"> which </w:t>
      </w:r>
      <w:r w:rsidR="00050C9D">
        <w:rPr>
          <w:rFonts w:asciiTheme="minorHAnsi" w:hAnsiTheme="minorHAnsi" w:cstheme="minorHAnsi"/>
        </w:rPr>
        <w:t>differ by a reciprocal lattice vector, and also have the same energy k</w:t>
      </w:r>
      <w:r w:rsidR="00050C9D">
        <w:rPr>
          <w:rFonts w:asciiTheme="minorHAnsi" w:hAnsiTheme="minorHAnsi" w:cstheme="minorHAnsi"/>
          <w:vertAlign w:val="superscript"/>
        </w:rPr>
        <w:t>2</w:t>
      </w:r>
      <w:r w:rsidR="00050C9D">
        <w:rPr>
          <w:rFonts w:asciiTheme="minorHAnsi" w:hAnsiTheme="minorHAnsi" w:cstheme="minorHAnsi"/>
        </w:rPr>
        <w:t>/2m = k</w:t>
      </w:r>
      <w:r w:rsidR="00050C9D">
        <w:rPr>
          <w:rFonts w:ascii="Calibri" w:hAnsi="Calibri" w:cs="Calibri"/>
        </w:rPr>
        <w:t>´</w:t>
      </w:r>
      <w:r w:rsidR="00050C9D">
        <w:rPr>
          <w:rFonts w:asciiTheme="minorHAnsi" w:hAnsiTheme="minorHAnsi" w:cstheme="minorHAnsi"/>
          <w:vertAlign w:val="superscript"/>
        </w:rPr>
        <w:t>2</w:t>
      </w:r>
      <w:r w:rsidR="00050C9D">
        <w:rPr>
          <w:rFonts w:asciiTheme="minorHAnsi" w:hAnsiTheme="minorHAnsi" w:cstheme="minorHAnsi"/>
        </w:rPr>
        <w:t xml:space="preserve">/2m are those that satisfy the von Laue scattering condition we discussed in the Crystal Interaction file.  </w:t>
      </w:r>
      <w:r w:rsidR="00050C9D" w:rsidRPr="00E57D04">
        <w:rPr>
          <w:rFonts w:asciiTheme="minorHAnsi" w:hAnsiTheme="minorHAnsi" w:cstheme="minorHAnsi"/>
          <w:color w:val="3333FF"/>
        </w:rPr>
        <w:t xml:space="preserve">So we can say that </w:t>
      </w:r>
      <w:r w:rsidR="00050C9D" w:rsidRPr="00E57D04">
        <w:rPr>
          <w:rFonts w:asciiTheme="minorHAnsi" w:hAnsiTheme="minorHAnsi" w:cstheme="minorHAnsi"/>
          <w:color w:val="3333FF"/>
        </w:rPr>
        <w:lastRenderedPageBreak/>
        <w:t xml:space="preserve">the </w:t>
      </w:r>
      <w:r w:rsidR="00050C9D" w:rsidRPr="00E57D04">
        <w:rPr>
          <w:rFonts w:asciiTheme="minorHAnsi" w:hAnsiTheme="minorHAnsi" w:cstheme="minorHAnsi"/>
          <w:b/>
          <w:color w:val="3333FF"/>
        </w:rPr>
        <w:t>k</w:t>
      </w:r>
      <w:r w:rsidR="00050C9D" w:rsidRPr="00E57D04">
        <w:rPr>
          <w:rFonts w:asciiTheme="minorHAnsi" w:hAnsiTheme="minorHAnsi" w:cstheme="minorHAnsi"/>
          <w:color w:val="3333FF"/>
        </w:rPr>
        <w:t xml:space="preserve"> states which are connected to others of the same energy via the crystal potential are those that satisfy:</w:t>
      </w:r>
    </w:p>
    <w:p w14:paraId="669E707D" w14:textId="674E4BFE" w:rsidR="00050C9D" w:rsidRPr="00050C9D" w:rsidRDefault="00050C9D" w:rsidP="008E47A5">
      <w:pPr>
        <w:rPr>
          <w:rFonts w:asciiTheme="minorHAnsi" w:hAnsiTheme="minorHAnsi" w:cstheme="minorHAnsi"/>
          <w:color w:val="0066FF"/>
        </w:rPr>
      </w:pPr>
    </w:p>
    <w:p w14:paraId="41C62E48" w14:textId="34A633D1" w:rsidR="00050C9D" w:rsidRPr="00050C9D" w:rsidRDefault="00050C9D" w:rsidP="008E47A5">
      <w:pPr>
        <w:rPr>
          <w:color w:val="0066FF"/>
        </w:rPr>
      </w:pPr>
      <w:r w:rsidRPr="00050C9D">
        <w:rPr>
          <w:color w:val="0066FF"/>
          <w:position w:val="-24"/>
        </w:rPr>
        <w:object w:dxaOrig="1140" w:dyaOrig="620" w14:anchorId="6F942191">
          <v:shape id="_x0000_i1033" type="#_x0000_t75" style="width:57pt;height:31pt" o:ole="">
            <v:imagedata r:id="rId22" o:title=""/>
          </v:shape>
          <o:OLEObject Type="Embed" ProgID="Equation.DSMT4" ShapeID="_x0000_i1033" DrawAspect="Content" ObjectID="_1798191916" r:id="rId23"/>
        </w:object>
      </w:r>
    </w:p>
    <w:p w14:paraId="671EAD5E" w14:textId="1EEDE430" w:rsidR="00050C9D" w:rsidRPr="00050C9D" w:rsidRDefault="00050C9D" w:rsidP="008E47A5">
      <w:pPr>
        <w:rPr>
          <w:color w:val="0066FF"/>
        </w:rPr>
      </w:pPr>
    </w:p>
    <w:p w14:paraId="7BA4B511" w14:textId="77777777" w:rsidR="00CB1D0B" w:rsidRPr="00413148" w:rsidRDefault="00050C9D" w:rsidP="008E47A5">
      <w:pPr>
        <w:rPr>
          <w:rFonts w:asciiTheme="minorHAnsi" w:hAnsiTheme="minorHAnsi" w:cstheme="minorHAnsi"/>
          <w:color w:val="3333FF"/>
        </w:rPr>
      </w:pPr>
      <w:r w:rsidRPr="00413148">
        <w:rPr>
          <w:rFonts w:asciiTheme="minorHAnsi" w:hAnsiTheme="minorHAnsi" w:cstheme="minorHAnsi"/>
          <w:color w:val="3333FF"/>
        </w:rPr>
        <w:t>which is to say they lie on a Bragg plane</w:t>
      </w:r>
      <w:r w:rsidR="00B95C2D" w:rsidRPr="00413148">
        <w:rPr>
          <w:rFonts w:asciiTheme="minorHAnsi" w:hAnsiTheme="minorHAnsi" w:cstheme="minorHAnsi"/>
          <w:color w:val="3333FF"/>
        </w:rPr>
        <w:t xml:space="preserve"> (those planes that bisect the lines drawn to nearest neighbors, next-nearest neighbors, etc.)</w:t>
      </w:r>
      <w:r w:rsidRPr="00413148">
        <w:rPr>
          <w:rFonts w:asciiTheme="minorHAnsi" w:hAnsiTheme="minorHAnsi" w:cstheme="minorHAnsi"/>
          <w:color w:val="3333FF"/>
        </w:rPr>
        <w:t xml:space="preserve">.  Thus they will be on the BZ boundaries.  </w:t>
      </w:r>
    </w:p>
    <w:p w14:paraId="7631C2C8" w14:textId="77777777" w:rsidR="00CB1D0B" w:rsidRDefault="00CB1D0B" w:rsidP="008E47A5">
      <w:pPr>
        <w:rPr>
          <w:rFonts w:asciiTheme="minorHAnsi" w:hAnsiTheme="minorHAnsi" w:cstheme="minorHAnsi"/>
        </w:rPr>
      </w:pPr>
    </w:p>
    <w:p w14:paraId="1E1F5F20" w14:textId="61DC9E04" w:rsidR="00CB1D0B" w:rsidRPr="00CB1D0B" w:rsidRDefault="00CB1D0B" w:rsidP="008E47A5">
      <w:pPr>
        <w:rPr>
          <w:rFonts w:asciiTheme="minorHAnsi" w:hAnsiTheme="minorHAnsi" w:cstheme="minorHAnsi"/>
          <w:b/>
          <w:sz w:val="28"/>
          <w:szCs w:val="28"/>
        </w:rPr>
      </w:pPr>
      <w:r w:rsidRPr="00CB1D0B">
        <w:rPr>
          <w:rFonts w:asciiTheme="minorHAnsi" w:hAnsiTheme="minorHAnsi" w:cstheme="minorHAnsi"/>
          <w:b/>
          <w:sz w:val="28"/>
          <w:szCs w:val="28"/>
        </w:rPr>
        <w:t>Specialize to 1D</w:t>
      </w:r>
    </w:p>
    <w:p w14:paraId="6094A23C" w14:textId="78C344C2" w:rsidR="008E47A5" w:rsidRDefault="00050C9D" w:rsidP="008E47A5">
      <w:pPr>
        <w:rPr>
          <w:rFonts w:ascii="Calibri" w:hAnsi="Calibri" w:cs="Calibri"/>
        </w:rPr>
      </w:pPr>
      <w:r>
        <w:rPr>
          <w:rFonts w:asciiTheme="minorHAnsi" w:hAnsiTheme="minorHAnsi" w:cstheme="minorHAnsi"/>
        </w:rPr>
        <w:t>Let’s look at this in 1D.  T</w:t>
      </w:r>
      <w:r w:rsidR="008E47A5" w:rsidRPr="00302EDB">
        <w:rPr>
          <w:rFonts w:ascii="Calibri" w:hAnsi="Calibri" w:cs="Calibri"/>
        </w:rPr>
        <w:t>he unperturbed spectrum look</w:t>
      </w:r>
      <w:r w:rsidR="00071884">
        <w:rPr>
          <w:rFonts w:ascii="Calibri" w:hAnsi="Calibri" w:cs="Calibri"/>
        </w:rPr>
        <w:t>s</w:t>
      </w:r>
      <w:r w:rsidR="008E47A5" w:rsidRPr="00302EDB">
        <w:rPr>
          <w:rFonts w:ascii="Calibri" w:hAnsi="Calibri" w:cs="Calibri"/>
        </w:rPr>
        <w:t xml:space="preserve"> like,</w:t>
      </w:r>
    </w:p>
    <w:p w14:paraId="4120C125" w14:textId="77777777" w:rsidR="00257748" w:rsidRDefault="00257748" w:rsidP="008E47A5">
      <w:pPr>
        <w:rPr>
          <w:rFonts w:ascii="Calibri" w:hAnsi="Calibri" w:cs="Calibri"/>
        </w:rPr>
      </w:pPr>
    </w:p>
    <w:bookmarkStart w:id="0" w:name="_Hlk93090203"/>
    <w:p w14:paraId="209E911E" w14:textId="137C3123" w:rsidR="008E47A5" w:rsidRPr="00302EDB" w:rsidRDefault="00257748" w:rsidP="008E47A5">
      <w:pPr>
        <w:rPr>
          <w:rFonts w:ascii="Calibri" w:hAnsi="Calibri" w:cs="Calibri"/>
        </w:rPr>
      </w:pPr>
      <w:r w:rsidRPr="00302EDB">
        <w:rPr>
          <w:rFonts w:ascii="Calibri" w:hAnsi="Calibri" w:cs="Calibri"/>
        </w:rPr>
        <w:object w:dxaOrig="5746" w:dyaOrig="3916" w14:anchorId="02A1EB8C">
          <v:shape id="_x0000_i1034" type="#_x0000_t75" style="width:190.5pt;height:141pt" o:ole="">
            <v:imagedata r:id="rId24" o:title="" croptop="11514f" cropbottom="6745f" cropleft="4104f" cropright="18030f"/>
          </v:shape>
          <o:OLEObject Type="Embed" ProgID="PBrush" ShapeID="_x0000_i1034" DrawAspect="Content" ObjectID="_1798191917" r:id="rId25"/>
        </w:object>
      </w:r>
      <w:r w:rsidR="00EB2D6E">
        <w:rPr>
          <w:rFonts w:ascii="Calibri" w:hAnsi="Calibri" w:cs="Calibri"/>
        </w:rPr>
        <w:tab/>
      </w:r>
      <w:r w:rsidR="00EB2D6E" w:rsidRPr="00302EDB">
        <w:rPr>
          <w:rFonts w:ascii="Calibri" w:hAnsi="Calibri" w:cs="Calibri"/>
        </w:rPr>
        <w:object w:dxaOrig="5746" w:dyaOrig="3916" w14:anchorId="4B9AD163">
          <v:shape id="_x0000_i1035" type="#_x0000_t75" style="width:187.5pt;height:144.5pt" o:ole="">
            <v:imagedata r:id="rId26" o:title="" croptop="10756f" cropbottom="6504f" cropleft="4640f" cropright="18178f"/>
          </v:shape>
          <o:OLEObject Type="Embed" ProgID="PBrush" ShapeID="_x0000_i1035" DrawAspect="Content" ObjectID="_1798191918" r:id="rId27"/>
        </w:object>
      </w:r>
    </w:p>
    <w:p w14:paraId="7E31FC38" w14:textId="77777777" w:rsidR="008E47A5" w:rsidRPr="00302EDB" w:rsidRDefault="008E47A5" w:rsidP="008E47A5">
      <w:pPr>
        <w:rPr>
          <w:rFonts w:ascii="Calibri" w:hAnsi="Calibri" w:cs="Calibri"/>
        </w:rPr>
      </w:pPr>
    </w:p>
    <w:p w14:paraId="32F433B5" w14:textId="67D31198" w:rsidR="001F1C5D" w:rsidRDefault="008E47A5" w:rsidP="008E47A5">
      <w:pPr>
        <w:rPr>
          <w:rFonts w:ascii="Calibri" w:hAnsi="Calibri" w:cs="Calibri"/>
        </w:rPr>
      </w:pPr>
      <w:r w:rsidRPr="00302EDB">
        <w:rPr>
          <w:rFonts w:ascii="Calibri" w:hAnsi="Calibri" w:cs="Calibri"/>
        </w:rPr>
        <w:t>Th</w:t>
      </w:r>
      <w:r w:rsidR="00071884">
        <w:rPr>
          <w:rFonts w:ascii="Calibri" w:hAnsi="Calibri" w:cs="Calibri"/>
        </w:rPr>
        <w:t>e</w:t>
      </w:r>
      <w:r w:rsidRPr="00302EDB">
        <w:rPr>
          <w:rFonts w:ascii="Calibri" w:hAnsi="Calibri" w:cs="Calibri"/>
        </w:rPr>
        <w:t xml:space="preserve"> plot </w:t>
      </w:r>
      <w:r w:rsidR="001F1C5D">
        <w:rPr>
          <w:rFonts w:ascii="Calibri" w:hAnsi="Calibri" w:cs="Calibri"/>
        </w:rPr>
        <w:t xml:space="preserve">to left </w:t>
      </w:r>
      <w:r w:rsidRPr="00302EDB">
        <w:rPr>
          <w:rFonts w:ascii="Calibri" w:hAnsi="Calibri" w:cs="Calibri"/>
        </w:rPr>
        <w:t>is called the extended zone scheme.  The</w:t>
      </w:r>
      <w:r w:rsidR="001F1C5D">
        <w:rPr>
          <w:rFonts w:ascii="Calibri" w:hAnsi="Calibri" w:cs="Calibri"/>
        </w:rPr>
        <w:t xml:space="preserve"> one to right is the</w:t>
      </w:r>
      <w:r w:rsidRPr="00302EDB">
        <w:rPr>
          <w:rFonts w:ascii="Calibri" w:hAnsi="Calibri" w:cs="Calibri"/>
        </w:rPr>
        <w:t xml:space="preserve"> reduced </w:t>
      </w:r>
      <w:r w:rsidR="001F1C5D">
        <w:rPr>
          <w:rFonts w:ascii="Calibri" w:hAnsi="Calibri" w:cs="Calibri"/>
        </w:rPr>
        <w:t xml:space="preserve">scheme, </w:t>
      </w:r>
      <w:r w:rsidR="00222217">
        <w:rPr>
          <w:rFonts w:ascii="Calibri" w:hAnsi="Calibri" w:cs="Calibri"/>
        </w:rPr>
        <w:t xml:space="preserve">restricting k to the </w:t>
      </w:r>
      <w:r w:rsidR="00284DFA">
        <w:rPr>
          <w:rFonts w:ascii="Calibri" w:hAnsi="Calibri" w:cs="Calibri"/>
        </w:rPr>
        <w:t xml:space="preserve">first </w:t>
      </w:r>
      <w:r w:rsidR="00222217">
        <w:rPr>
          <w:rFonts w:ascii="Calibri" w:hAnsi="Calibri" w:cs="Calibri"/>
        </w:rPr>
        <w:t>BZ, and displacing</w:t>
      </w:r>
      <w:r w:rsidR="00284DFA">
        <w:rPr>
          <w:rFonts w:ascii="Calibri" w:hAnsi="Calibri" w:cs="Calibri"/>
        </w:rPr>
        <w:t xml:space="preserve"> the part of the spectrum outside that range by a reciprocal lattice vector 2πn/a sufficient to put it within the first BZ (-π/a, π/a).  </w:t>
      </w:r>
      <w:bookmarkEnd w:id="0"/>
      <w:r w:rsidR="00CF5730">
        <w:rPr>
          <w:rFonts w:ascii="Calibri" w:hAnsi="Calibri" w:cs="Calibri"/>
        </w:rPr>
        <w:t>And now</w:t>
      </w:r>
      <w:r w:rsidRPr="00302EDB">
        <w:rPr>
          <w:rFonts w:ascii="Calibri" w:hAnsi="Calibri" w:cs="Calibri"/>
        </w:rPr>
        <w:t xml:space="preserve"> we would need to diagonalize V</w:t>
      </w:r>
      <w:r w:rsidR="001F1C5D">
        <w:rPr>
          <w:rFonts w:ascii="Calibri" w:hAnsi="Calibri" w:cs="Calibri"/>
          <w:vertAlign w:val="subscript"/>
        </w:rPr>
        <w:t>cr</w:t>
      </w:r>
      <w:r w:rsidRPr="00302EDB">
        <w:rPr>
          <w:rFonts w:ascii="Calibri" w:hAnsi="Calibri" w:cs="Calibri"/>
        </w:rPr>
        <w:t xml:space="preserve"> in </w:t>
      </w:r>
      <w:r w:rsidR="001F1C5D">
        <w:rPr>
          <w:rFonts w:ascii="Calibri" w:hAnsi="Calibri" w:cs="Calibri"/>
        </w:rPr>
        <w:t>the</w:t>
      </w:r>
      <w:r w:rsidRPr="00302EDB">
        <w:rPr>
          <w:rFonts w:ascii="Calibri" w:hAnsi="Calibri" w:cs="Calibri"/>
        </w:rPr>
        <w:t xml:space="preserve"> degenerate subspace</w:t>
      </w:r>
      <w:r w:rsidR="001F1C5D">
        <w:rPr>
          <w:rFonts w:ascii="Calibri" w:hAnsi="Calibri" w:cs="Calibri"/>
        </w:rPr>
        <w:t>s</w:t>
      </w:r>
      <w:r w:rsidRPr="00302EDB">
        <w:rPr>
          <w:rFonts w:ascii="Calibri" w:hAnsi="Calibri" w:cs="Calibri"/>
        </w:rPr>
        <w:t xml:space="preserve">.  The only wavevectors that are degenerate </w:t>
      </w:r>
      <w:r w:rsidRPr="00746A39">
        <w:rPr>
          <w:rFonts w:ascii="Calibri" w:hAnsi="Calibri" w:cs="Calibri"/>
          <w:i/>
        </w:rPr>
        <w:t>and</w:t>
      </w:r>
      <w:r w:rsidRPr="00302EDB">
        <w:rPr>
          <w:rFonts w:ascii="Calibri" w:hAnsi="Calibri" w:cs="Calibri"/>
        </w:rPr>
        <w:t xml:space="preserve"> </w:t>
      </w:r>
      <w:r w:rsidR="001F1C5D">
        <w:rPr>
          <w:rFonts w:ascii="Calibri" w:hAnsi="Calibri" w:cs="Calibri"/>
        </w:rPr>
        <w:t>are actually connected to each other via V</w:t>
      </w:r>
      <w:r w:rsidR="00CF5730">
        <w:rPr>
          <w:rFonts w:ascii="Calibri" w:hAnsi="Calibri" w:cs="Calibri"/>
          <w:vertAlign w:val="subscript"/>
        </w:rPr>
        <w:t>cr</w:t>
      </w:r>
      <w:r w:rsidR="00CF5730">
        <w:rPr>
          <w:rFonts w:ascii="Calibri" w:hAnsi="Calibri" w:cs="Calibri"/>
        </w:rPr>
        <w:t xml:space="preserve"> (see formula above)</w:t>
      </w:r>
      <w:r w:rsidR="001F1C5D">
        <w:rPr>
          <w:rFonts w:ascii="Calibri" w:hAnsi="Calibri" w:cs="Calibri"/>
        </w:rPr>
        <w:t xml:space="preserve"> a</w:t>
      </w:r>
      <w:r w:rsidRPr="00302EDB">
        <w:rPr>
          <w:rFonts w:ascii="Calibri" w:hAnsi="Calibri" w:cs="Calibri"/>
        </w:rPr>
        <w:t xml:space="preserve">re the ones at the BZ edges defined by </w:t>
      </w:r>
      <w:r w:rsidR="00746A39">
        <w:rPr>
          <w:rFonts w:ascii="Calibri" w:hAnsi="Calibri" w:cs="Calibri"/>
        </w:rPr>
        <w:t>k</w:t>
      </w:r>
      <w:r w:rsidRPr="00302EDB">
        <w:rPr>
          <w:rFonts w:ascii="Calibri" w:hAnsi="Calibri" w:cs="Calibri"/>
        </w:rPr>
        <w:t xml:space="preserve"> = nπ/a</w:t>
      </w:r>
      <w:r w:rsidR="00CF5730">
        <w:rPr>
          <w:rFonts w:ascii="Calibri" w:hAnsi="Calibri" w:cs="Calibri"/>
        </w:rPr>
        <w:t xml:space="preserve">, because these wavevectors are a RLV, </w:t>
      </w:r>
      <w:r w:rsidR="00CF5730" w:rsidRPr="00CF5730">
        <w:rPr>
          <w:rFonts w:ascii="Calibri" w:hAnsi="Calibri" w:cs="Calibri"/>
          <w:b/>
        </w:rPr>
        <w:t>G</w:t>
      </w:r>
      <w:r w:rsidR="00CF5730">
        <w:rPr>
          <w:rFonts w:ascii="Calibri" w:hAnsi="Calibri" w:cs="Calibri"/>
        </w:rPr>
        <w:t>, apart</w:t>
      </w:r>
      <w:r w:rsidRPr="00302EDB">
        <w:rPr>
          <w:rFonts w:ascii="Calibri" w:hAnsi="Calibri" w:cs="Calibri"/>
        </w:rPr>
        <w:t xml:space="preserve">.  </w:t>
      </w:r>
      <w:r w:rsidR="00CF5730">
        <w:rPr>
          <w:rFonts w:ascii="Calibri" w:hAnsi="Calibri" w:cs="Calibri"/>
        </w:rPr>
        <w:t>These are illustrated below (the red dots):</w:t>
      </w:r>
    </w:p>
    <w:p w14:paraId="40FF0D83" w14:textId="77777777" w:rsidR="001F1C5D" w:rsidRDefault="001F1C5D" w:rsidP="008E47A5">
      <w:pPr>
        <w:rPr>
          <w:rFonts w:ascii="Calibri" w:hAnsi="Calibri" w:cs="Calibri"/>
        </w:rPr>
      </w:pPr>
    </w:p>
    <w:p w14:paraId="75BEE9B8" w14:textId="324E0B65" w:rsidR="001F1C5D" w:rsidRPr="00302EDB" w:rsidRDefault="0093022A" w:rsidP="001F1C5D">
      <w:pPr>
        <w:rPr>
          <w:rFonts w:ascii="Calibri" w:hAnsi="Calibri" w:cs="Calibri"/>
        </w:rPr>
      </w:pPr>
      <w:r w:rsidRPr="00302EDB">
        <w:rPr>
          <w:rFonts w:ascii="Calibri" w:hAnsi="Calibri" w:cs="Calibri"/>
        </w:rPr>
        <w:object w:dxaOrig="4596" w:dyaOrig="3132" w14:anchorId="1B12E23B">
          <v:shape id="_x0000_i1036" type="#_x0000_t75" style="width:170.5pt;height:132.5pt" o:ole="">
            <v:imagedata r:id="rId28" o:title="" croptop="7552f" cropbottom="4670f" cropleft="4104f" cropright="18031f"/>
          </v:shape>
          <o:OLEObject Type="Embed" ProgID="PBrush" ShapeID="_x0000_i1036" DrawAspect="Content" ObjectID="_1798191919" r:id="rId29"/>
        </w:object>
      </w:r>
      <w:r w:rsidR="001F1C5D">
        <w:rPr>
          <w:rFonts w:ascii="Calibri" w:hAnsi="Calibri" w:cs="Calibri"/>
        </w:rPr>
        <w:tab/>
      </w:r>
      <w:r w:rsidR="00251D16">
        <w:rPr>
          <w:rFonts w:ascii="Calibri" w:hAnsi="Calibri" w:cs="Calibri"/>
        </w:rPr>
        <w:tab/>
      </w:r>
      <w:r w:rsidR="009C7A1F" w:rsidRPr="00302EDB">
        <w:rPr>
          <w:rFonts w:ascii="Calibri" w:hAnsi="Calibri" w:cs="Calibri"/>
        </w:rPr>
        <w:object w:dxaOrig="4596" w:dyaOrig="3132" w14:anchorId="3E7DA8BB">
          <v:shape id="_x0000_i1037" type="#_x0000_t75" style="width:169.5pt;height:138.5pt" o:ole="">
            <v:imagedata r:id="rId30" o:title="" croptop="10756f" cropbottom="6504f" cropleft="4640f" cropright="18178f"/>
          </v:shape>
          <o:OLEObject Type="Embed" ProgID="PBrush" ShapeID="_x0000_i1037" DrawAspect="Content" ObjectID="_1798191920" r:id="rId31"/>
        </w:object>
      </w:r>
    </w:p>
    <w:p w14:paraId="5F69A17D" w14:textId="77777777" w:rsidR="001F1C5D" w:rsidRDefault="001F1C5D" w:rsidP="008E47A5">
      <w:pPr>
        <w:rPr>
          <w:rFonts w:ascii="Calibri" w:hAnsi="Calibri" w:cs="Calibri"/>
        </w:rPr>
      </w:pPr>
    </w:p>
    <w:p w14:paraId="02405364" w14:textId="00314696" w:rsidR="008E47A5" w:rsidRPr="00302EDB" w:rsidRDefault="00071884" w:rsidP="008E47A5">
      <w:pPr>
        <w:rPr>
          <w:rFonts w:ascii="Calibri" w:hAnsi="Calibri" w:cs="Calibri"/>
        </w:rPr>
      </w:pPr>
      <w:r>
        <w:rPr>
          <w:rFonts w:ascii="Calibri" w:hAnsi="Calibri" w:cs="Calibri"/>
        </w:rPr>
        <w:lastRenderedPageBreak/>
        <w:t xml:space="preserve">For instance the bottom two degenerate energies are a distance (in k-space) </w:t>
      </w:r>
      <w:r w:rsidRPr="00071884">
        <w:rPr>
          <w:rFonts w:ascii="Calibri" w:hAnsi="Calibri" w:cs="Calibri"/>
          <w:b/>
        </w:rPr>
        <w:t>G</w:t>
      </w:r>
      <w:r>
        <w:rPr>
          <w:rFonts w:ascii="Calibri" w:hAnsi="Calibri" w:cs="Calibri"/>
        </w:rPr>
        <w:t xml:space="preserve"> = 2π/a apart, and the top two degenerate energies are a distance </w:t>
      </w:r>
      <w:r w:rsidRPr="00071884">
        <w:rPr>
          <w:rFonts w:ascii="Calibri" w:hAnsi="Calibri" w:cs="Calibri"/>
          <w:b/>
        </w:rPr>
        <w:t>G</w:t>
      </w:r>
      <w:r>
        <w:rPr>
          <w:rFonts w:ascii="Calibri" w:hAnsi="Calibri" w:cs="Calibri"/>
        </w:rPr>
        <w:t xml:space="preserve"> = 2(2π/a) apart.  </w:t>
      </w:r>
      <w:r w:rsidR="008E47A5" w:rsidRPr="00302EDB">
        <w:rPr>
          <w:rFonts w:ascii="Calibri" w:hAnsi="Calibri" w:cs="Calibri"/>
        </w:rPr>
        <w:t xml:space="preserve">So let’s consider two such vectors, </w:t>
      </w:r>
      <w:r w:rsidR="008E47A5" w:rsidRPr="00C2712A">
        <w:rPr>
          <w:rFonts w:ascii="Calibri" w:hAnsi="Calibri" w:cs="Calibri"/>
          <w:b/>
        </w:rPr>
        <w:t>k</w:t>
      </w:r>
      <w:r w:rsidR="008E47A5" w:rsidRPr="00302EDB">
        <w:rPr>
          <w:rFonts w:ascii="Calibri" w:hAnsi="Calibri" w:cs="Calibri"/>
        </w:rPr>
        <w:t xml:space="preserve"> and </w:t>
      </w:r>
      <w:r w:rsidR="008E47A5" w:rsidRPr="00C2712A">
        <w:rPr>
          <w:rFonts w:ascii="Calibri" w:hAnsi="Calibri" w:cs="Calibri"/>
          <w:b/>
        </w:rPr>
        <w:t>k</w:t>
      </w:r>
      <w:r w:rsidR="00C2712A">
        <w:rPr>
          <w:rFonts w:ascii="Calibri" w:hAnsi="Calibri" w:cs="Calibri"/>
        </w:rPr>
        <w:t>´</w:t>
      </w:r>
      <w:r w:rsidR="008E47A5" w:rsidRPr="00302EDB">
        <w:rPr>
          <w:rFonts w:ascii="Calibri" w:hAnsi="Calibri" w:cs="Calibri"/>
        </w:rPr>
        <w:t xml:space="preserve"> = </w:t>
      </w:r>
      <w:r w:rsidR="008E47A5" w:rsidRPr="00C2712A">
        <w:rPr>
          <w:rFonts w:ascii="Calibri" w:hAnsi="Calibri" w:cs="Calibri"/>
          <w:b/>
        </w:rPr>
        <w:t>k</w:t>
      </w:r>
      <w:r w:rsidR="00C2712A">
        <w:rPr>
          <w:rFonts w:ascii="Calibri" w:hAnsi="Calibri" w:cs="Calibri"/>
        </w:rPr>
        <w:t xml:space="preserve"> </w:t>
      </w:r>
      <w:r w:rsidR="008E47A5" w:rsidRPr="00302EDB">
        <w:rPr>
          <w:rFonts w:ascii="Calibri" w:hAnsi="Calibri" w:cs="Calibri"/>
        </w:rPr>
        <w:t xml:space="preserve">- </w:t>
      </w:r>
      <w:r w:rsidR="00CF5730" w:rsidRPr="00C2712A">
        <w:rPr>
          <w:rFonts w:ascii="Calibri" w:hAnsi="Calibri" w:cs="Calibri"/>
          <w:b/>
        </w:rPr>
        <w:t>G</w:t>
      </w:r>
      <w:r w:rsidR="008E47A5" w:rsidRPr="00302EDB">
        <w:rPr>
          <w:rFonts w:ascii="Calibri" w:hAnsi="Calibri" w:cs="Calibri"/>
        </w:rPr>
        <w:t>, and let’s diagonalize V</w:t>
      </w:r>
      <w:r>
        <w:rPr>
          <w:rFonts w:ascii="Calibri" w:hAnsi="Calibri" w:cs="Calibri"/>
          <w:vertAlign w:val="subscript"/>
        </w:rPr>
        <w:t>cr</w:t>
      </w:r>
      <w:r w:rsidR="008E47A5" w:rsidRPr="00302EDB">
        <w:rPr>
          <w:rFonts w:ascii="Calibri" w:hAnsi="Calibri" w:cs="Calibri"/>
        </w:rPr>
        <w:t xml:space="preserve"> in th</w:t>
      </w:r>
      <w:r>
        <w:rPr>
          <w:rFonts w:ascii="Calibri" w:hAnsi="Calibri" w:cs="Calibri"/>
        </w:rPr>
        <w:t>at</w:t>
      </w:r>
      <w:r w:rsidR="008E47A5" w:rsidRPr="00302EDB">
        <w:rPr>
          <w:rFonts w:ascii="Calibri" w:hAnsi="Calibri" w:cs="Calibri"/>
        </w:rPr>
        <w:t xml:space="preserve"> subspace</w:t>
      </w:r>
      <w:r>
        <w:rPr>
          <w:rFonts w:ascii="Calibri" w:hAnsi="Calibri" w:cs="Calibri"/>
        </w:rPr>
        <w:t>.  Generically, V</w:t>
      </w:r>
      <w:r>
        <w:rPr>
          <w:rFonts w:ascii="Calibri" w:hAnsi="Calibri" w:cs="Calibri"/>
          <w:vertAlign w:val="subscript"/>
        </w:rPr>
        <w:t>cr</w:t>
      </w:r>
      <w:r w:rsidR="00E57D04">
        <w:rPr>
          <w:rFonts w:ascii="Calibri" w:hAnsi="Calibri" w:cs="Calibri"/>
          <w:vertAlign w:val="subscript"/>
        </w:rPr>
        <w:t>ystal</w:t>
      </w:r>
      <w:r>
        <w:rPr>
          <w:rFonts w:ascii="Calibri" w:hAnsi="Calibri" w:cs="Calibri"/>
        </w:rPr>
        <w:t xml:space="preserve"> will look something like this:</w:t>
      </w:r>
    </w:p>
    <w:p w14:paraId="78CBE7E2" w14:textId="77777777" w:rsidR="008E47A5" w:rsidRPr="00302EDB" w:rsidRDefault="008E47A5" w:rsidP="008E47A5">
      <w:pPr>
        <w:rPr>
          <w:rFonts w:ascii="Calibri" w:hAnsi="Calibri" w:cs="Calibri"/>
        </w:rPr>
      </w:pPr>
    </w:p>
    <w:p w14:paraId="418BD106" w14:textId="70E0F43A" w:rsidR="008E47A5" w:rsidRPr="00302EDB" w:rsidRDefault="002E0C68" w:rsidP="008E47A5">
      <w:pPr>
        <w:rPr>
          <w:rFonts w:ascii="Calibri" w:hAnsi="Calibri" w:cs="Calibri"/>
        </w:rPr>
      </w:pPr>
      <w:r w:rsidRPr="00302EDB">
        <w:rPr>
          <w:rFonts w:ascii="Calibri" w:hAnsi="Calibri" w:cs="Calibri"/>
          <w:position w:val="-32"/>
        </w:rPr>
        <w:object w:dxaOrig="2400" w:dyaOrig="760" w14:anchorId="0F4FD6F5">
          <v:shape id="_x0000_i1038" type="#_x0000_t75" style="width:119pt;height:38pt" o:ole="">
            <v:imagedata r:id="rId32" o:title=""/>
          </v:shape>
          <o:OLEObject Type="Embed" ProgID="Equation.DSMT4" ShapeID="_x0000_i1038" DrawAspect="Content" ObjectID="_1798191921" r:id="rId33"/>
        </w:object>
      </w:r>
    </w:p>
    <w:p w14:paraId="2BDEB0C4" w14:textId="77777777" w:rsidR="008E47A5" w:rsidRPr="00302EDB" w:rsidRDefault="008E47A5" w:rsidP="008E47A5">
      <w:pPr>
        <w:rPr>
          <w:rFonts w:ascii="Calibri" w:hAnsi="Calibri" w:cs="Calibri"/>
        </w:rPr>
      </w:pPr>
    </w:p>
    <w:p w14:paraId="19302406" w14:textId="58718352" w:rsidR="008E47A5" w:rsidRPr="00302EDB" w:rsidRDefault="00071884" w:rsidP="008E47A5">
      <w:pPr>
        <w:rPr>
          <w:rFonts w:ascii="Calibri" w:hAnsi="Calibri" w:cs="Calibri"/>
        </w:rPr>
      </w:pPr>
      <w:r>
        <w:rPr>
          <w:rFonts w:ascii="Calibri" w:hAnsi="Calibri" w:cs="Calibri"/>
        </w:rPr>
        <w:t>And then f</w:t>
      </w:r>
      <w:r w:rsidR="00CF5730">
        <w:rPr>
          <w:rFonts w:ascii="Calibri" w:hAnsi="Calibri" w:cs="Calibri"/>
        </w:rPr>
        <w:t>inding the eigenvalues</w:t>
      </w:r>
      <w:r>
        <w:rPr>
          <w:rFonts w:ascii="Calibri" w:hAnsi="Calibri" w:cs="Calibri"/>
        </w:rPr>
        <w:t>, we have:</w:t>
      </w:r>
    </w:p>
    <w:p w14:paraId="66E2C555" w14:textId="77777777" w:rsidR="008E47A5" w:rsidRPr="00302EDB" w:rsidRDefault="008E47A5" w:rsidP="008E47A5">
      <w:pPr>
        <w:rPr>
          <w:rFonts w:ascii="Calibri" w:hAnsi="Calibri" w:cs="Calibri"/>
        </w:rPr>
      </w:pPr>
    </w:p>
    <w:p w14:paraId="24B92ED7" w14:textId="154846EC" w:rsidR="008E47A5" w:rsidRPr="00302EDB" w:rsidRDefault="002E0C68" w:rsidP="008E47A5">
      <w:pPr>
        <w:rPr>
          <w:rFonts w:ascii="Calibri" w:hAnsi="Calibri" w:cs="Calibri"/>
        </w:rPr>
      </w:pPr>
      <w:r w:rsidRPr="00302EDB">
        <w:rPr>
          <w:rFonts w:ascii="Calibri" w:hAnsi="Calibri" w:cs="Calibri"/>
          <w:position w:val="-52"/>
        </w:rPr>
        <w:object w:dxaOrig="3640" w:dyaOrig="1520" w14:anchorId="04F64149">
          <v:shape id="_x0000_i1039" type="#_x0000_t75" style="width:182pt;height:75.5pt" o:ole="">
            <v:imagedata r:id="rId34" o:title=""/>
          </v:shape>
          <o:OLEObject Type="Embed" ProgID="Equation.DSMT4" ShapeID="_x0000_i1039" DrawAspect="Content" ObjectID="_1798191922" r:id="rId35"/>
        </w:object>
      </w:r>
    </w:p>
    <w:p w14:paraId="6F46A33A" w14:textId="77777777" w:rsidR="008E47A5" w:rsidRPr="00302EDB" w:rsidRDefault="008E47A5" w:rsidP="008E47A5">
      <w:pPr>
        <w:rPr>
          <w:rFonts w:ascii="Calibri" w:hAnsi="Calibri" w:cs="Calibri"/>
        </w:rPr>
      </w:pPr>
    </w:p>
    <w:p w14:paraId="567C0CF1" w14:textId="570A2C47" w:rsidR="006C75C9" w:rsidRPr="00E9577E" w:rsidRDefault="008E47A5" w:rsidP="008E47A5">
      <w:pPr>
        <w:rPr>
          <w:rFonts w:ascii="Calibri" w:hAnsi="Calibri" w:cs="Calibri"/>
        </w:rPr>
      </w:pPr>
      <w:r w:rsidRPr="00302EDB">
        <w:rPr>
          <w:rFonts w:ascii="Calibri" w:hAnsi="Calibri" w:cs="Calibri"/>
        </w:rPr>
        <w:t>Being a little more careful about affairs would show that the minus sign i</w:t>
      </w:r>
      <w:r w:rsidR="00251D16">
        <w:rPr>
          <w:rFonts w:ascii="Calibri" w:hAnsi="Calibri" w:cs="Calibri"/>
        </w:rPr>
        <w:t>s</w:t>
      </w:r>
      <w:r w:rsidRPr="00302EDB">
        <w:rPr>
          <w:rFonts w:ascii="Calibri" w:hAnsi="Calibri" w:cs="Calibri"/>
        </w:rPr>
        <w:t xml:space="preserve"> what the lower energies approach, and positive sign is what t</w:t>
      </w:r>
      <w:r w:rsidR="00746A39">
        <w:rPr>
          <w:rFonts w:ascii="Calibri" w:hAnsi="Calibri" w:cs="Calibri"/>
        </w:rPr>
        <w:t>he</w:t>
      </w:r>
      <w:r w:rsidRPr="00302EDB">
        <w:rPr>
          <w:rFonts w:ascii="Calibri" w:hAnsi="Calibri" w:cs="Calibri"/>
        </w:rPr>
        <w:t xml:space="preserve"> upper energies approach as k close</w:t>
      </w:r>
      <w:r w:rsidR="00746A39">
        <w:rPr>
          <w:rFonts w:ascii="Calibri" w:hAnsi="Calibri" w:cs="Calibri"/>
        </w:rPr>
        <w:t>s</w:t>
      </w:r>
      <w:r w:rsidRPr="00302EDB">
        <w:rPr>
          <w:rFonts w:ascii="Calibri" w:hAnsi="Calibri" w:cs="Calibri"/>
        </w:rPr>
        <w:t xml:space="preserve"> in on the BZ value.  </w:t>
      </w:r>
      <w:r w:rsidR="006C75C9">
        <w:rPr>
          <w:rFonts w:ascii="Calibri" w:hAnsi="Calibri" w:cs="Calibri"/>
        </w:rPr>
        <w:t xml:space="preserve">Well, then, let’s be a little more careful.  Another way to get energy levels is to use the Variational Principle.  Let’s consider the |k&gt; and |k´=k-G&gt; states again.  This time we’ll relax the assumption that k is </w:t>
      </w:r>
      <w:r w:rsidR="006C75C9" w:rsidRPr="006C75C9">
        <w:rPr>
          <w:rFonts w:ascii="Calibri" w:hAnsi="Calibri" w:cs="Calibri"/>
          <w:i/>
        </w:rPr>
        <w:t>exactly</w:t>
      </w:r>
      <w:r w:rsidR="006C75C9">
        <w:rPr>
          <w:rFonts w:ascii="Calibri" w:hAnsi="Calibri" w:cs="Calibri"/>
        </w:rPr>
        <w:t xml:space="preserve"> on a Bragg plane, and equivalently that k and k´ = k-G are </w:t>
      </w:r>
      <w:r w:rsidR="006C75C9" w:rsidRPr="006C75C9">
        <w:rPr>
          <w:rFonts w:ascii="Calibri" w:hAnsi="Calibri" w:cs="Calibri"/>
          <w:i/>
        </w:rPr>
        <w:t>exactly</w:t>
      </w:r>
      <w:r w:rsidR="006C75C9">
        <w:rPr>
          <w:rFonts w:ascii="Calibri" w:hAnsi="Calibri" w:cs="Calibri"/>
        </w:rPr>
        <w:t xml:space="preserve"> degenerate.  Let’s allow k to be in a tiny neighborhood of a Bragg plane.  Then </w:t>
      </w:r>
      <w:r w:rsidR="00354260">
        <w:rPr>
          <w:rFonts w:ascii="Calibri" w:hAnsi="Calibri" w:cs="Calibri"/>
        </w:rPr>
        <w:t xml:space="preserve">|k´=k-G&gt; will be in a tiny neighborhood of its </w:t>
      </w:r>
      <w:r w:rsidR="00630294">
        <w:rPr>
          <w:rFonts w:ascii="Calibri" w:hAnsi="Calibri" w:cs="Calibri"/>
        </w:rPr>
        <w:t xml:space="preserve">own </w:t>
      </w:r>
      <w:r w:rsidR="00354260">
        <w:rPr>
          <w:rFonts w:ascii="Calibri" w:hAnsi="Calibri" w:cs="Calibri"/>
        </w:rPr>
        <w:t>Bragg plane as well.  Now</w:t>
      </w:r>
      <w:r w:rsidR="006C75C9">
        <w:rPr>
          <w:rFonts w:ascii="Calibri" w:hAnsi="Calibri" w:cs="Calibri"/>
        </w:rPr>
        <w:t>|k&gt; and |k´=k-G&gt; won’t be exactly degenerate, but they will be</w:t>
      </w:r>
      <w:r w:rsidR="00354260">
        <w:rPr>
          <w:rFonts w:ascii="Calibri" w:hAnsi="Calibri" w:cs="Calibri"/>
        </w:rPr>
        <w:t xml:space="preserve"> close to degenerate and they will still be connected by the perturbation V</w:t>
      </w:r>
      <w:r w:rsidR="00354260">
        <w:rPr>
          <w:rFonts w:ascii="Calibri" w:hAnsi="Calibri" w:cs="Calibri"/>
          <w:vertAlign w:val="subscript"/>
        </w:rPr>
        <w:t>cr</w:t>
      </w:r>
      <w:r w:rsidR="00354260">
        <w:rPr>
          <w:rFonts w:ascii="Calibri" w:hAnsi="Calibri" w:cs="Calibri"/>
        </w:rPr>
        <w:t xml:space="preserve"> since they are a reciprocal lattice vector apart.  And so since &lt;k|V</w:t>
      </w:r>
      <w:r w:rsidR="00354260">
        <w:rPr>
          <w:rFonts w:ascii="Calibri" w:hAnsi="Calibri" w:cs="Calibri"/>
          <w:vertAlign w:val="subscript"/>
        </w:rPr>
        <w:t>cr</w:t>
      </w:r>
      <w:r w:rsidR="00900C92">
        <w:rPr>
          <w:rFonts w:ascii="Calibri" w:hAnsi="Calibri" w:cs="Calibri"/>
          <w:vertAlign w:val="subscript"/>
        </w:rPr>
        <w:t>ystal</w:t>
      </w:r>
      <w:r w:rsidR="00354260">
        <w:rPr>
          <w:rFonts w:ascii="Calibri" w:hAnsi="Calibri" w:cs="Calibri"/>
        </w:rPr>
        <w:t>|k-G&gt; is non-zero and ε</w:t>
      </w:r>
      <w:r w:rsidR="00354260">
        <w:rPr>
          <w:rFonts w:ascii="Calibri" w:hAnsi="Calibri" w:cs="Calibri"/>
          <w:vertAlign w:val="subscript"/>
        </w:rPr>
        <w:t>k</w:t>
      </w:r>
      <w:r w:rsidR="00354260">
        <w:rPr>
          <w:rFonts w:ascii="Calibri" w:hAnsi="Calibri" w:cs="Calibri"/>
        </w:rPr>
        <w:t>-ε</w:t>
      </w:r>
      <w:r w:rsidR="00354260">
        <w:rPr>
          <w:rFonts w:ascii="Calibri" w:hAnsi="Calibri" w:cs="Calibri"/>
          <w:vertAlign w:val="subscript"/>
        </w:rPr>
        <w:t>k</w:t>
      </w:r>
      <w:r w:rsidR="00630294">
        <w:rPr>
          <w:rFonts w:ascii="Calibri" w:hAnsi="Calibri" w:cs="Calibri"/>
          <w:vertAlign w:val="subscript"/>
        </w:rPr>
        <w:t>´</w:t>
      </w:r>
      <w:r w:rsidR="00630294">
        <w:rPr>
          <w:rFonts w:ascii="Calibri" w:hAnsi="Calibri" w:cs="Calibri"/>
        </w:rPr>
        <w:t xml:space="preserve"> is small, &lt;k|V</w:t>
      </w:r>
      <w:r w:rsidR="00630294">
        <w:rPr>
          <w:rFonts w:ascii="Calibri" w:hAnsi="Calibri" w:cs="Calibri"/>
          <w:vertAlign w:val="subscript"/>
        </w:rPr>
        <w:t>cr</w:t>
      </w:r>
      <w:r w:rsidR="00900C92">
        <w:rPr>
          <w:rFonts w:ascii="Calibri" w:hAnsi="Calibri" w:cs="Calibri"/>
          <w:vertAlign w:val="subscript"/>
        </w:rPr>
        <w:t>ystal</w:t>
      </w:r>
      <w:r w:rsidR="00630294">
        <w:rPr>
          <w:rFonts w:ascii="Calibri" w:hAnsi="Calibri" w:cs="Calibri"/>
        </w:rPr>
        <w:t>|k-G&gt;/(ε</w:t>
      </w:r>
      <w:r w:rsidR="00630294">
        <w:rPr>
          <w:rFonts w:ascii="Calibri" w:hAnsi="Calibri" w:cs="Calibri"/>
          <w:vertAlign w:val="subscript"/>
        </w:rPr>
        <w:t>k</w:t>
      </w:r>
      <w:r w:rsidR="00630294">
        <w:rPr>
          <w:rFonts w:ascii="Calibri" w:hAnsi="Calibri" w:cs="Calibri"/>
        </w:rPr>
        <w:t xml:space="preserve"> – ε</w:t>
      </w:r>
      <w:r w:rsidR="00630294">
        <w:rPr>
          <w:rFonts w:ascii="Calibri" w:hAnsi="Calibri" w:cs="Calibri"/>
          <w:vertAlign w:val="subscript"/>
        </w:rPr>
        <w:t>k</w:t>
      </w:r>
      <w:r w:rsidR="00EC4EEA">
        <w:rPr>
          <w:rFonts w:ascii="Calibri" w:hAnsi="Calibri" w:cs="Calibri"/>
          <w:vertAlign w:val="subscript"/>
        </w:rPr>
        <w:t>-G</w:t>
      </w:r>
      <w:r w:rsidR="00630294">
        <w:rPr>
          <w:rFonts w:ascii="Calibri" w:hAnsi="Calibri" w:cs="Calibri"/>
        </w:rPr>
        <w:t xml:space="preserve">) will be very large.  And so </w:t>
      </w:r>
      <w:r w:rsidR="00354260">
        <w:rPr>
          <w:rFonts w:ascii="Calibri" w:hAnsi="Calibri" w:cs="Calibri"/>
        </w:rPr>
        <w:t xml:space="preserve">perturbation theory says that these two states </w:t>
      </w:r>
      <w:r w:rsidR="00630294">
        <w:rPr>
          <w:rFonts w:ascii="Calibri" w:hAnsi="Calibri" w:cs="Calibri"/>
        </w:rPr>
        <w:t>will be very strongly connected to each other, and less so to other states (because either their V</w:t>
      </w:r>
      <w:r w:rsidR="00630294">
        <w:rPr>
          <w:rFonts w:ascii="Calibri" w:hAnsi="Calibri" w:cs="Calibri"/>
          <w:vertAlign w:val="subscript"/>
        </w:rPr>
        <w:t>cr</w:t>
      </w:r>
      <w:r w:rsidR="00630294">
        <w:rPr>
          <w:rFonts w:ascii="Calibri" w:hAnsi="Calibri" w:cs="Calibri"/>
        </w:rPr>
        <w:t xml:space="preserve"> mediated overlap will be zero, or because the energy denominator will be much larger).  So let’s just diagonalize the Hamiltonian in this subspace.  </w:t>
      </w:r>
      <w:r w:rsidR="00E9577E">
        <w:rPr>
          <w:rFonts w:ascii="Calibri" w:hAnsi="Calibri" w:cs="Calibri"/>
        </w:rPr>
        <w:t>Since these states are orthogonal, t</w:t>
      </w:r>
      <w:r w:rsidR="002E0C68">
        <w:rPr>
          <w:rFonts w:ascii="Calibri" w:hAnsi="Calibri" w:cs="Calibri"/>
        </w:rPr>
        <w:t>his is equivalent to using the Variational principle to determine the linear combinations of |k&gt;, |k´=k-G&gt; which best resembles an eigenfunction</w:t>
      </w:r>
      <w:r w:rsidR="00EC4EEA">
        <w:rPr>
          <w:rFonts w:ascii="Calibri" w:hAnsi="Calibri" w:cs="Calibri"/>
        </w:rPr>
        <w:t>, i.e., has lowest energy expectation</w:t>
      </w:r>
      <w:r w:rsidR="002E0C68">
        <w:rPr>
          <w:rFonts w:ascii="Calibri" w:hAnsi="Calibri" w:cs="Calibri"/>
        </w:rPr>
        <w:t>.  So</w:t>
      </w:r>
      <w:r w:rsidR="00E9577E">
        <w:rPr>
          <w:rFonts w:ascii="Calibri" w:hAnsi="Calibri" w:cs="Calibri"/>
        </w:rPr>
        <w:t xml:space="preserve"> let |ψ&gt; = c</w:t>
      </w:r>
      <w:r w:rsidR="00E9577E">
        <w:rPr>
          <w:rFonts w:ascii="Calibri" w:hAnsi="Calibri" w:cs="Calibri"/>
          <w:vertAlign w:val="subscript"/>
        </w:rPr>
        <w:t>1</w:t>
      </w:r>
      <w:r w:rsidR="00E9577E">
        <w:rPr>
          <w:rFonts w:ascii="Calibri" w:hAnsi="Calibri" w:cs="Calibri"/>
        </w:rPr>
        <w:t>|k&gt; + c</w:t>
      </w:r>
      <w:r w:rsidR="00E9577E">
        <w:rPr>
          <w:rFonts w:ascii="Calibri" w:hAnsi="Calibri" w:cs="Calibri"/>
          <w:vertAlign w:val="subscript"/>
        </w:rPr>
        <w:t>2</w:t>
      </w:r>
      <w:r w:rsidR="00E9577E">
        <w:rPr>
          <w:rFonts w:ascii="Calibri" w:hAnsi="Calibri" w:cs="Calibri"/>
        </w:rPr>
        <w:t>|k´=k-G&gt;, and:</w:t>
      </w:r>
    </w:p>
    <w:p w14:paraId="3DF0446F" w14:textId="457E26F2" w:rsidR="002E0C68" w:rsidRDefault="002E0C68" w:rsidP="008E47A5">
      <w:pPr>
        <w:rPr>
          <w:rFonts w:ascii="Calibri" w:hAnsi="Calibri" w:cs="Calibri"/>
        </w:rPr>
      </w:pPr>
    </w:p>
    <w:p w14:paraId="13A8FCD7" w14:textId="0F8A914B" w:rsidR="002E0C68" w:rsidRDefault="00E9577E" w:rsidP="008E47A5">
      <w:pPr>
        <w:rPr>
          <w:rFonts w:ascii="Calibri" w:hAnsi="Calibri" w:cs="Calibri"/>
        </w:rPr>
      </w:pPr>
      <w:r w:rsidRPr="002E0C68">
        <w:rPr>
          <w:position w:val="-92"/>
        </w:rPr>
        <w:object w:dxaOrig="4500" w:dyaOrig="2020" w14:anchorId="294B5F78">
          <v:shape id="_x0000_i1040" type="#_x0000_t75" style="width:223.5pt;height:102pt" o:ole="">
            <v:imagedata r:id="rId36" o:title=""/>
          </v:shape>
          <o:OLEObject Type="Embed" ProgID="Equation.DSMT4" ShapeID="_x0000_i1040" DrawAspect="Content" ObjectID="_1798191923" r:id="rId37"/>
        </w:object>
      </w:r>
    </w:p>
    <w:p w14:paraId="491AE78E" w14:textId="1810DBD5" w:rsidR="002E0C68" w:rsidRDefault="002E0C68" w:rsidP="008E47A5">
      <w:pPr>
        <w:rPr>
          <w:rFonts w:ascii="Calibri" w:hAnsi="Calibri" w:cs="Calibri"/>
        </w:rPr>
      </w:pPr>
    </w:p>
    <w:p w14:paraId="59CE295C" w14:textId="7275C6D0" w:rsidR="00E9577E" w:rsidRDefault="00E9577E" w:rsidP="008E47A5">
      <w:pPr>
        <w:rPr>
          <w:rFonts w:ascii="Calibri" w:hAnsi="Calibri" w:cs="Calibri"/>
        </w:rPr>
      </w:pPr>
      <w:r>
        <w:rPr>
          <w:rFonts w:ascii="Calibri" w:hAnsi="Calibri" w:cs="Calibri"/>
        </w:rPr>
        <w:t>Then we need to solve,</w:t>
      </w:r>
    </w:p>
    <w:p w14:paraId="3C623D01" w14:textId="1FCB318F" w:rsidR="00E9577E" w:rsidRDefault="00E9577E" w:rsidP="008E47A5">
      <w:pPr>
        <w:rPr>
          <w:rFonts w:ascii="Calibri" w:hAnsi="Calibri" w:cs="Calibri"/>
        </w:rPr>
      </w:pPr>
    </w:p>
    <w:p w14:paraId="5139032E" w14:textId="199568C7" w:rsidR="00E9577E" w:rsidRDefault="00F57CD5" w:rsidP="008E47A5">
      <w:pPr>
        <w:rPr>
          <w:rFonts w:ascii="Calibri" w:hAnsi="Calibri" w:cs="Calibri"/>
        </w:rPr>
      </w:pPr>
      <w:r w:rsidRPr="00F57CD5">
        <w:rPr>
          <w:position w:val="-108"/>
        </w:rPr>
        <w:object w:dxaOrig="3200" w:dyaOrig="1939" w14:anchorId="6FE800DE">
          <v:shape id="_x0000_i1041" type="#_x0000_t75" style="width:160pt;height:97.5pt" o:ole="">
            <v:imagedata r:id="rId38" o:title=""/>
          </v:shape>
          <o:OLEObject Type="Embed" ProgID="Equation.DSMT4" ShapeID="_x0000_i1041" DrawAspect="Content" ObjectID="_1798191924" r:id="rId39"/>
        </w:object>
      </w:r>
    </w:p>
    <w:p w14:paraId="3285E158" w14:textId="77777777" w:rsidR="006C75C9" w:rsidRDefault="006C75C9" w:rsidP="008E47A5">
      <w:pPr>
        <w:rPr>
          <w:rFonts w:ascii="Calibri" w:hAnsi="Calibri" w:cs="Calibri"/>
        </w:rPr>
      </w:pPr>
    </w:p>
    <w:p w14:paraId="30435B1E" w14:textId="657BC599" w:rsidR="006C75C9" w:rsidRDefault="00F57CD5" w:rsidP="008E47A5">
      <w:pPr>
        <w:rPr>
          <w:rFonts w:ascii="Calibri" w:hAnsi="Calibri" w:cs="Calibri"/>
        </w:rPr>
      </w:pPr>
      <w:r>
        <w:rPr>
          <w:rFonts w:ascii="Calibri" w:hAnsi="Calibri" w:cs="Calibri"/>
        </w:rPr>
        <w:t>where ε</w:t>
      </w:r>
      <w:r>
        <w:rPr>
          <w:rFonts w:ascii="Calibri" w:hAnsi="Calibri" w:cs="Calibri"/>
          <w:vertAlign w:val="subscript"/>
        </w:rPr>
        <w:t>k</w:t>
      </w:r>
      <w:r>
        <w:rPr>
          <w:rFonts w:ascii="Calibri" w:hAnsi="Calibri" w:cs="Calibri"/>
        </w:rPr>
        <w:t xml:space="preserve"> = k</w:t>
      </w:r>
      <w:r>
        <w:rPr>
          <w:rFonts w:ascii="Calibri" w:hAnsi="Calibri" w:cs="Calibri"/>
          <w:vertAlign w:val="superscript"/>
        </w:rPr>
        <w:t>2</w:t>
      </w:r>
      <w:r>
        <w:rPr>
          <w:rFonts w:ascii="Calibri" w:hAnsi="Calibri" w:cs="Calibri"/>
        </w:rPr>
        <w:t xml:space="preserve">/2m.  </w:t>
      </w:r>
      <w:r w:rsidR="00EC4EEA">
        <w:rPr>
          <w:rFonts w:ascii="Calibri" w:hAnsi="Calibri" w:cs="Calibri"/>
        </w:rPr>
        <w:t>Eigenvalues are:</w:t>
      </w:r>
    </w:p>
    <w:p w14:paraId="32853383" w14:textId="3B16001B" w:rsidR="00EC4EEA" w:rsidRDefault="00EC4EEA" w:rsidP="008E47A5">
      <w:pPr>
        <w:rPr>
          <w:rFonts w:ascii="Calibri" w:hAnsi="Calibri" w:cs="Calibri"/>
        </w:rPr>
      </w:pPr>
    </w:p>
    <w:p w14:paraId="560EEBA4" w14:textId="1C23A33C" w:rsidR="00EC4EEA" w:rsidRDefault="00F57CD5" w:rsidP="008E47A5">
      <w:r w:rsidRPr="00F57CD5">
        <w:rPr>
          <w:position w:val="-58"/>
        </w:rPr>
        <w:object w:dxaOrig="5179" w:dyaOrig="1680" w14:anchorId="56956033">
          <v:shape id="_x0000_i1042" type="#_x0000_t75" style="width:259.5pt;height:84.5pt" o:ole="">
            <v:imagedata r:id="rId40" o:title=""/>
          </v:shape>
          <o:OLEObject Type="Embed" ProgID="Equation.DSMT4" ShapeID="_x0000_i1042" DrawAspect="Content" ObjectID="_1798191925" r:id="rId41"/>
        </w:object>
      </w:r>
    </w:p>
    <w:p w14:paraId="1E39F40A" w14:textId="3053E2CC" w:rsidR="00F57CD5" w:rsidRDefault="00F57CD5" w:rsidP="008E47A5"/>
    <w:p w14:paraId="585B59A9" w14:textId="57C233F7" w:rsidR="00F57CD5" w:rsidRDefault="00F57CD5" w:rsidP="008E47A5">
      <w:pPr>
        <w:rPr>
          <w:rFonts w:ascii="Calibri" w:hAnsi="Calibri" w:cs="Calibri"/>
        </w:rPr>
      </w:pPr>
      <w:r>
        <w:rPr>
          <w:rFonts w:ascii="Calibri" w:hAnsi="Calibri" w:cs="Calibri"/>
        </w:rPr>
        <w:t>where k´ = k-G.  So we have:</w:t>
      </w:r>
    </w:p>
    <w:p w14:paraId="5E151B2B" w14:textId="77777777" w:rsidR="00F57CD5" w:rsidRDefault="00F57CD5" w:rsidP="008E47A5">
      <w:pPr>
        <w:rPr>
          <w:rFonts w:ascii="Calibri" w:hAnsi="Calibri" w:cs="Calibri"/>
        </w:rPr>
      </w:pPr>
    </w:p>
    <w:p w14:paraId="69D1CF5C" w14:textId="5DB454EF" w:rsidR="00F57CD5" w:rsidRDefault="00F71148" w:rsidP="008E47A5">
      <w:pPr>
        <w:rPr>
          <w:rFonts w:ascii="Calibri" w:hAnsi="Calibri" w:cs="Calibri"/>
        </w:rPr>
      </w:pPr>
      <w:r w:rsidRPr="001664B5">
        <w:rPr>
          <w:position w:val="-154"/>
        </w:rPr>
        <w:object w:dxaOrig="9760" w:dyaOrig="3460" w14:anchorId="758EF8EE">
          <v:shape id="_x0000_i1043" type="#_x0000_t75" style="width:498pt;height:176.5pt" o:ole="">
            <v:imagedata r:id="rId42" o:title=""/>
          </v:shape>
          <o:OLEObject Type="Embed" ProgID="Equation.DSMT4" ShapeID="_x0000_i1043" DrawAspect="Content" ObjectID="_1798191926" r:id="rId43"/>
        </w:object>
      </w:r>
    </w:p>
    <w:p w14:paraId="4EBF883B" w14:textId="6A2B454A" w:rsidR="00F57CD5" w:rsidRDefault="00F57CD5" w:rsidP="008E47A5">
      <w:pPr>
        <w:rPr>
          <w:rFonts w:ascii="Calibri" w:hAnsi="Calibri" w:cs="Calibri"/>
        </w:rPr>
      </w:pPr>
    </w:p>
    <w:p w14:paraId="65248B51" w14:textId="77777777" w:rsidR="002F29FD" w:rsidRDefault="002F29FD" w:rsidP="008E47A5">
      <w:pPr>
        <w:rPr>
          <w:rFonts w:ascii="Calibri" w:hAnsi="Calibri" w:cs="Calibri"/>
        </w:rPr>
      </w:pPr>
      <w:r>
        <w:rPr>
          <w:rFonts w:ascii="Calibri" w:hAnsi="Calibri" w:cs="Calibri"/>
        </w:rPr>
        <w:t>Now we need to figure out if E</w:t>
      </w:r>
      <w:r>
        <w:rPr>
          <w:rFonts w:ascii="Cambria Math" w:hAnsi="Cambria Math" w:cs="Calibri"/>
          <w:vertAlign w:val="subscript"/>
        </w:rPr>
        <w:t>±</w:t>
      </w:r>
      <w:r>
        <w:rPr>
          <w:rFonts w:ascii="Cambria Math" w:hAnsi="Cambria Math" w:cs="Calibri"/>
        </w:rPr>
        <w:t xml:space="preserve"> is associated with </w:t>
      </w:r>
      <w:r>
        <w:rPr>
          <w:rFonts w:ascii="Calibri" w:hAnsi="Calibri" w:cs="Calibri"/>
        </w:rPr>
        <w:t>ε</w:t>
      </w:r>
      <w:r>
        <w:rPr>
          <w:rFonts w:ascii="Cambria Math" w:hAnsi="Cambria Math" w:cs="Calibri"/>
          <w:vertAlign w:val="subscript"/>
        </w:rPr>
        <w:t>k</w:t>
      </w:r>
      <w:r>
        <w:rPr>
          <w:rFonts w:ascii="Cambria Math" w:hAnsi="Cambria Math" w:cs="Calibri"/>
        </w:rPr>
        <w:t xml:space="preserve"> or </w:t>
      </w:r>
      <w:r>
        <w:rPr>
          <w:rFonts w:ascii="Calibri" w:hAnsi="Calibri" w:cs="Calibri"/>
        </w:rPr>
        <w:t>ε</w:t>
      </w:r>
      <w:r>
        <w:rPr>
          <w:rFonts w:ascii="Cambria Math" w:hAnsi="Cambria Math" w:cs="Calibri"/>
          <w:vertAlign w:val="subscript"/>
        </w:rPr>
        <w:t>k</w:t>
      </w:r>
      <w:r>
        <w:rPr>
          <w:rFonts w:ascii="Calibri" w:hAnsi="Calibri" w:cs="Calibri"/>
          <w:vertAlign w:val="subscript"/>
        </w:rPr>
        <w:t>´</w:t>
      </w:r>
      <w:r>
        <w:rPr>
          <w:rFonts w:ascii="Cambria Math" w:hAnsi="Cambria Math" w:cs="Calibri"/>
        </w:rPr>
        <w:t>.</w:t>
      </w:r>
      <w:r>
        <w:rPr>
          <w:rFonts w:ascii="Calibri" w:hAnsi="Calibri" w:cs="Calibri"/>
        </w:rPr>
        <w:t xml:space="preserve">  Well w</w:t>
      </w:r>
      <w:r w:rsidR="00F71148">
        <w:rPr>
          <w:rFonts w:ascii="Calibri" w:hAnsi="Calibri" w:cs="Calibri"/>
        </w:rPr>
        <w:t>hen V</w:t>
      </w:r>
      <w:r w:rsidR="00F71148">
        <w:rPr>
          <w:rFonts w:ascii="Calibri" w:hAnsi="Calibri" w:cs="Calibri"/>
          <w:vertAlign w:val="subscript"/>
        </w:rPr>
        <w:t xml:space="preserve"> </w:t>
      </w:r>
      <w:r w:rsidR="00F71148">
        <w:rPr>
          <w:rFonts w:ascii="Calibri" w:hAnsi="Calibri" w:cs="Calibri"/>
        </w:rPr>
        <w:t xml:space="preserve">→ 0, </w:t>
      </w:r>
    </w:p>
    <w:p w14:paraId="431D01F6" w14:textId="77777777" w:rsidR="002F29FD" w:rsidRDefault="002F29FD" w:rsidP="008E47A5">
      <w:pPr>
        <w:rPr>
          <w:rFonts w:ascii="Calibri" w:hAnsi="Calibri" w:cs="Calibri"/>
        </w:rPr>
      </w:pPr>
    </w:p>
    <w:p w14:paraId="35F3DC65" w14:textId="22808466" w:rsidR="002F29FD" w:rsidRDefault="002F29FD" w:rsidP="008E47A5">
      <w:pPr>
        <w:rPr>
          <w:rFonts w:ascii="Calibri" w:hAnsi="Calibri" w:cs="Calibri"/>
        </w:rPr>
      </w:pPr>
      <w:r w:rsidRPr="002F29FD">
        <w:rPr>
          <w:position w:val="-58"/>
        </w:rPr>
        <w:object w:dxaOrig="3220" w:dyaOrig="1280" w14:anchorId="748513A2">
          <v:shape id="_x0000_i1044" type="#_x0000_t75" style="width:164pt;height:65.5pt" o:ole="">
            <v:imagedata r:id="rId44" o:title=""/>
          </v:shape>
          <o:OLEObject Type="Embed" ProgID="Equation.DSMT4" ShapeID="_x0000_i1044" DrawAspect="Content" ObjectID="_1798191927" r:id="rId45"/>
        </w:object>
      </w:r>
    </w:p>
    <w:p w14:paraId="248F06FA" w14:textId="77777777" w:rsidR="002F29FD" w:rsidRDefault="002F29FD" w:rsidP="008E47A5">
      <w:pPr>
        <w:rPr>
          <w:rFonts w:ascii="Calibri" w:hAnsi="Calibri" w:cs="Calibri"/>
        </w:rPr>
      </w:pPr>
    </w:p>
    <w:p w14:paraId="13C6F873" w14:textId="09141525" w:rsidR="006D147B" w:rsidRDefault="001D28FF" w:rsidP="008E47A5">
      <w:pPr>
        <w:rPr>
          <w:rFonts w:ascii="Calibri" w:hAnsi="Calibri" w:cs="Calibri"/>
        </w:rPr>
      </w:pPr>
      <w:r>
        <w:rPr>
          <w:rFonts w:ascii="Calibri" w:hAnsi="Calibri" w:cs="Calibri"/>
        </w:rPr>
        <w:t>I</w:t>
      </w:r>
      <w:r w:rsidR="002F29FD">
        <w:rPr>
          <w:rFonts w:ascii="Calibri" w:hAnsi="Calibri" w:cs="Calibri"/>
        </w:rPr>
        <w:t>f k is within the 1</w:t>
      </w:r>
      <w:r w:rsidR="002F29FD" w:rsidRPr="002F29FD">
        <w:rPr>
          <w:rFonts w:ascii="Calibri" w:hAnsi="Calibri" w:cs="Calibri"/>
          <w:vertAlign w:val="superscript"/>
        </w:rPr>
        <w:t>st</w:t>
      </w:r>
      <w:r w:rsidR="002F29FD">
        <w:rPr>
          <w:rFonts w:ascii="Calibri" w:hAnsi="Calibri" w:cs="Calibri"/>
        </w:rPr>
        <w:t xml:space="preserve"> BZ, and approaching the right BZ boundary from the left, then k´ = k-G is going to be just to the left of the left BZ boundary.  So k´ will be negative, and a little larger in magnitude than k.  So E</w:t>
      </w:r>
      <w:r w:rsidR="002F29FD">
        <w:rPr>
          <w:rFonts w:ascii="Calibri" w:hAnsi="Calibri" w:cs="Calibri"/>
          <w:vertAlign w:val="subscript"/>
        </w:rPr>
        <w:t>+</w:t>
      </w:r>
      <w:r w:rsidR="002F29FD">
        <w:rPr>
          <w:rFonts w:ascii="Calibri" w:hAnsi="Calibri" w:cs="Calibri"/>
        </w:rPr>
        <w:t xml:space="preserve"> is associated with ε</w:t>
      </w:r>
      <w:r w:rsidR="002F29FD">
        <w:rPr>
          <w:rFonts w:ascii="Calibri" w:hAnsi="Calibri" w:cs="Calibri"/>
          <w:vertAlign w:val="subscript"/>
        </w:rPr>
        <w:t>k´</w:t>
      </w:r>
      <w:r w:rsidR="002F29FD">
        <w:rPr>
          <w:rFonts w:ascii="Calibri" w:hAnsi="Calibri" w:cs="Calibri"/>
        </w:rPr>
        <w:t>, and E</w:t>
      </w:r>
      <w:r w:rsidR="002F29FD">
        <w:rPr>
          <w:rFonts w:ascii="Calibri" w:hAnsi="Calibri" w:cs="Calibri"/>
          <w:vertAlign w:val="subscript"/>
        </w:rPr>
        <w:t>-</w:t>
      </w:r>
      <w:r w:rsidR="002F29FD">
        <w:rPr>
          <w:rFonts w:ascii="Calibri" w:hAnsi="Calibri" w:cs="Calibri"/>
        </w:rPr>
        <w:t xml:space="preserve"> with ε</w:t>
      </w:r>
      <w:r w:rsidR="002F29FD">
        <w:rPr>
          <w:rFonts w:ascii="Calibri" w:hAnsi="Calibri" w:cs="Calibri"/>
          <w:vertAlign w:val="subscript"/>
        </w:rPr>
        <w:t>k</w:t>
      </w:r>
      <w:r w:rsidR="002F29FD">
        <w:rPr>
          <w:rFonts w:ascii="Calibri" w:hAnsi="Calibri" w:cs="Calibri"/>
        </w:rPr>
        <w:t xml:space="preserve">.  </w:t>
      </w:r>
    </w:p>
    <w:p w14:paraId="5C002BEE" w14:textId="77777777" w:rsidR="006D147B" w:rsidRDefault="006D147B" w:rsidP="008E47A5">
      <w:pPr>
        <w:rPr>
          <w:rFonts w:ascii="Calibri" w:hAnsi="Calibri" w:cs="Calibri"/>
        </w:rPr>
      </w:pPr>
    </w:p>
    <w:p w14:paraId="208FEE61" w14:textId="6704BF2D" w:rsidR="006D147B" w:rsidRDefault="006D147B" w:rsidP="008E47A5">
      <w:pPr>
        <w:rPr>
          <w:rFonts w:ascii="Calibri" w:hAnsi="Calibri" w:cs="Calibri"/>
        </w:rPr>
      </w:pPr>
      <w:r w:rsidRPr="006D147B">
        <w:rPr>
          <w:position w:val="-58"/>
        </w:rPr>
        <w:object w:dxaOrig="4440" w:dyaOrig="1280" w14:anchorId="20C2DEBD">
          <v:shape id="_x0000_i1045" type="#_x0000_t75" style="width:227.5pt;height:65.5pt" o:ole="" o:bordertopcolor="#06f" o:borderleftcolor="#06f" o:borderbottomcolor="#06f" o:borderrightcolor="#06f">
            <v:imagedata r:id="rId46" o:title=""/>
            <w10:bordertop type="single" width="8" shadow="t"/>
            <w10:borderleft type="single" width="8" shadow="t"/>
            <w10:borderbottom type="single" width="8" shadow="t"/>
            <w10:borderright type="single" width="8" shadow="t"/>
          </v:shape>
          <o:OLEObject Type="Embed" ProgID="Equation.DSMT4" ShapeID="_x0000_i1045" DrawAspect="Content" ObjectID="_1798191928" r:id="rId47"/>
        </w:object>
      </w:r>
    </w:p>
    <w:p w14:paraId="67396ACB" w14:textId="77777777" w:rsidR="006D147B" w:rsidRDefault="006D147B" w:rsidP="008E47A5">
      <w:pPr>
        <w:rPr>
          <w:rFonts w:ascii="Calibri" w:hAnsi="Calibri" w:cs="Calibri"/>
        </w:rPr>
      </w:pPr>
    </w:p>
    <w:p w14:paraId="3A971C43" w14:textId="46C55588" w:rsidR="002F4226" w:rsidRDefault="006D147B" w:rsidP="008E47A5">
      <w:pPr>
        <w:rPr>
          <w:rFonts w:ascii="Calibri" w:hAnsi="Calibri" w:cs="Calibri"/>
        </w:rPr>
      </w:pPr>
      <w:r>
        <w:rPr>
          <w:rFonts w:ascii="Calibri" w:hAnsi="Calibri" w:cs="Calibri"/>
        </w:rPr>
        <w:t>And</w:t>
      </w:r>
      <w:r w:rsidR="002F4226">
        <w:rPr>
          <w:rFonts w:ascii="Calibri" w:hAnsi="Calibri" w:cs="Calibri"/>
        </w:rPr>
        <w:t xml:space="preserve"> as k approaches the</w:t>
      </w:r>
      <w:r>
        <w:rPr>
          <w:rFonts w:ascii="Calibri" w:hAnsi="Calibri" w:cs="Calibri"/>
        </w:rPr>
        <w:t xml:space="preserve"> right</w:t>
      </w:r>
      <w:r w:rsidR="002F4226">
        <w:rPr>
          <w:rFonts w:ascii="Calibri" w:hAnsi="Calibri" w:cs="Calibri"/>
        </w:rPr>
        <w:t xml:space="preserve"> BZ boundary,</w:t>
      </w:r>
      <w:r>
        <w:rPr>
          <w:rFonts w:ascii="Calibri" w:hAnsi="Calibri" w:cs="Calibri"/>
        </w:rPr>
        <w:t xml:space="preserve"> and consequently k´ approaches the left BZ boundary,</w:t>
      </w:r>
      <w:r w:rsidR="002F4226">
        <w:rPr>
          <w:rFonts w:ascii="Calibri" w:hAnsi="Calibri" w:cs="Calibri"/>
        </w:rPr>
        <w:t xml:space="preserve"> we see:</w:t>
      </w:r>
      <w:r w:rsidR="007C3BF4">
        <w:rPr>
          <w:rFonts w:ascii="Calibri" w:hAnsi="Calibri" w:cs="Calibri"/>
        </w:rPr>
        <w:t xml:space="preserve"> </w:t>
      </w:r>
    </w:p>
    <w:p w14:paraId="05046CDE" w14:textId="77777777" w:rsidR="006D147B" w:rsidRDefault="006D147B" w:rsidP="008E47A5">
      <w:pPr>
        <w:rPr>
          <w:rFonts w:ascii="Calibri" w:hAnsi="Calibri" w:cs="Calibri"/>
        </w:rPr>
      </w:pPr>
    </w:p>
    <w:bookmarkStart w:id="1" w:name="_Hlk187577702"/>
    <w:p w14:paraId="494BEBE3" w14:textId="035E11D4" w:rsidR="002F4226" w:rsidRPr="002F29FD" w:rsidRDefault="006D147B" w:rsidP="008E47A5">
      <w:pPr>
        <w:rPr>
          <w:rFonts w:ascii="Calibri" w:hAnsi="Calibri" w:cs="Calibri"/>
        </w:rPr>
      </w:pPr>
      <w:r w:rsidRPr="006D147B">
        <w:rPr>
          <w:position w:val="-34"/>
        </w:rPr>
        <w:object w:dxaOrig="1960" w:dyaOrig="800" w14:anchorId="229A1C29">
          <v:shape id="_x0000_i1046" type="#_x0000_t75" style="width:99pt;height:41pt" o:ole="">
            <v:imagedata r:id="rId48" o:title=""/>
          </v:shape>
          <o:OLEObject Type="Embed" ProgID="Equation.DSMT4" ShapeID="_x0000_i1046" DrawAspect="Content" ObjectID="_1798191929" r:id="rId49"/>
        </w:object>
      </w:r>
      <w:bookmarkEnd w:id="1"/>
    </w:p>
    <w:p w14:paraId="6D02A86D" w14:textId="77777777" w:rsidR="00F71148" w:rsidRDefault="00F71148" w:rsidP="008E47A5">
      <w:pPr>
        <w:rPr>
          <w:rFonts w:ascii="Calibri" w:hAnsi="Calibri" w:cs="Calibri"/>
        </w:rPr>
      </w:pPr>
    </w:p>
    <w:p w14:paraId="31565843" w14:textId="63DD92FD" w:rsidR="00F71148" w:rsidRDefault="00CF0A5B" w:rsidP="008E47A5">
      <w:pPr>
        <w:rPr>
          <w:rFonts w:ascii="Calibri" w:hAnsi="Calibri" w:cs="Calibri"/>
        </w:rPr>
      </w:pPr>
      <w:r>
        <w:rPr>
          <w:rFonts w:ascii="Calibri" w:hAnsi="Calibri" w:cs="Calibri"/>
        </w:rPr>
        <w:t xml:space="preserve">This verifies that there is a gap in the spectrum at the BZ boundary, and that they don’t instead cross each other, which is what we couldn’t quite demonstrate before.  </w:t>
      </w:r>
    </w:p>
    <w:p w14:paraId="4260778F" w14:textId="77777777" w:rsidR="00251D16" w:rsidRDefault="00251D16" w:rsidP="008E47A5">
      <w:pPr>
        <w:rPr>
          <w:rFonts w:ascii="Calibri" w:hAnsi="Calibri" w:cs="Calibri"/>
        </w:rPr>
      </w:pPr>
    </w:p>
    <w:p w14:paraId="32E32A8E" w14:textId="77777777" w:rsidR="00CF0A5B" w:rsidRDefault="002F79D3" w:rsidP="00722847">
      <w:pPr>
        <w:rPr>
          <w:rFonts w:ascii="Calibri" w:hAnsi="Calibri" w:cs="Calibri"/>
        </w:rPr>
      </w:pPr>
      <w:r w:rsidRPr="00251D16">
        <w:rPr>
          <w:rFonts w:ascii="Calibri" w:hAnsi="Calibri" w:cs="Calibri"/>
          <w:position w:val="-14"/>
        </w:rPr>
        <w:object w:dxaOrig="1680" w:dyaOrig="400" w14:anchorId="71BAC599">
          <v:shape id="_x0000_i1047" type="#_x0000_t75" style="width:92pt;height:20.5pt" o:ole="" filled="t" fillcolor="#cfc">
            <v:imagedata r:id="rId50" o:title=""/>
          </v:shape>
          <o:OLEObject Type="Embed" ProgID="Equation.DSMT4" ShapeID="_x0000_i1047" DrawAspect="Content" ObjectID="_1798191930" r:id="rId51"/>
        </w:object>
      </w:r>
    </w:p>
    <w:p w14:paraId="4115DEB4" w14:textId="7752EF1D" w:rsidR="00722847" w:rsidRDefault="00722847" w:rsidP="008E47A5">
      <w:pPr>
        <w:rPr>
          <w:rFonts w:ascii="Calibri" w:hAnsi="Calibri" w:cs="Calibri"/>
        </w:rPr>
      </w:pPr>
    </w:p>
    <w:p w14:paraId="137CC408" w14:textId="698A2F32" w:rsidR="00CF0A5B" w:rsidRDefault="00CF0A5B" w:rsidP="008E47A5">
      <w:pPr>
        <w:rPr>
          <w:rFonts w:ascii="Calibri" w:hAnsi="Calibri" w:cs="Calibri"/>
        </w:rPr>
      </w:pPr>
      <w:r>
        <w:rPr>
          <w:rFonts w:ascii="Calibri" w:hAnsi="Calibri" w:cs="Calibri"/>
        </w:rPr>
        <w:t>Now let’s show that the derivative of the spectrum is zero at the zone boundary.  So let’s fill in k´ = k-G</w:t>
      </w:r>
      <w:r w:rsidR="00385CC2">
        <w:rPr>
          <w:rFonts w:ascii="Calibri" w:hAnsi="Calibri" w:cs="Calibri"/>
        </w:rPr>
        <w:t xml:space="preserve"> (and just presuming in 1D)</w:t>
      </w:r>
    </w:p>
    <w:p w14:paraId="28776D1F" w14:textId="08A2084B" w:rsidR="00CF0A5B" w:rsidRDefault="00CF0A5B" w:rsidP="008E47A5">
      <w:pPr>
        <w:rPr>
          <w:rFonts w:ascii="Calibri" w:hAnsi="Calibri" w:cs="Calibri"/>
        </w:rPr>
      </w:pPr>
    </w:p>
    <w:p w14:paraId="4B24EA68" w14:textId="042B000D" w:rsidR="00CF0A5B" w:rsidRDefault="00385CC2" w:rsidP="008E47A5">
      <w:r w:rsidRPr="006D147B">
        <w:rPr>
          <w:position w:val="-140"/>
        </w:rPr>
        <w:object w:dxaOrig="6399" w:dyaOrig="2920" w14:anchorId="02A43934">
          <v:shape id="_x0000_i1048" type="#_x0000_t75" style="width:326.5pt;height:149.5pt" o:ole="">
            <v:imagedata r:id="rId52" o:title=""/>
          </v:shape>
          <o:OLEObject Type="Embed" ProgID="Equation.DSMT4" ShapeID="_x0000_i1048" DrawAspect="Content" ObjectID="_1798191931" r:id="rId53"/>
        </w:object>
      </w:r>
    </w:p>
    <w:p w14:paraId="4AEE2A9B" w14:textId="2DE55254" w:rsidR="006D147B" w:rsidRPr="00F13D71" w:rsidRDefault="006D147B" w:rsidP="008E47A5">
      <w:pPr>
        <w:rPr>
          <w:rFonts w:asciiTheme="minorHAnsi" w:hAnsiTheme="minorHAnsi" w:cstheme="minorHAnsi"/>
        </w:rPr>
      </w:pPr>
    </w:p>
    <w:p w14:paraId="51942812" w14:textId="01D30A29" w:rsidR="006D147B" w:rsidRPr="00F13D71" w:rsidRDefault="006D147B" w:rsidP="008E47A5">
      <w:pPr>
        <w:rPr>
          <w:rFonts w:asciiTheme="minorHAnsi" w:hAnsiTheme="minorHAnsi" w:cstheme="minorHAnsi"/>
        </w:rPr>
      </w:pPr>
      <w:r w:rsidRPr="00F13D71">
        <w:rPr>
          <w:rFonts w:asciiTheme="minorHAnsi" w:hAnsiTheme="minorHAnsi" w:cstheme="minorHAnsi"/>
        </w:rPr>
        <w:t>and,</w:t>
      </w:r>
    </w:p>
    <w:p w14:paraId="18396551" w14:textId="6CF0A486" w:rsidR="006D147B" w:rsidRPr="00F13D71" w:rsidRDefault="006D147B" w:rsidP="008E47A5">
      <w:pPr>
        <w:rPr>
          <w:rFonts w:asciiTheme="minorHAnsi" w:hAnsiTheme="minorHAnsi" w:cstheme="minorHAnsi"/>
        </w:rPr>
      </w:pPr>
    </w:p>
    <w:p w14:paraId="66E4A030" w14:textId="7BC99C87" w:rsidR="006D147B" w:rsidRPr="00F13D71" w:rsidRDefault="00385CC2" w:rsidP="008E47A5">
      <w:pPr>
        <w:rPr>
          <w:rFonts w:asciiTheme="minorHAnsi" w:hAnsiTheme="minorHAnsi" w:cstheme="minorHAnsi"/>
        </w:rPr>
      </w:pPr>
      <w:r w:rsidRPr="00F13D71">
        <w:rPr>
          <w:rFonts w:asciiTheme="minorHAnsi" w:hAnsiTheme="minorHAnsi" w:cstheme="minorHAnsi"/>
          <w:position w:val="-72"/>
        </w:rPr>
        <w:object w:dxaOrig="4480" w:dyaOrig="1440" w14:anchorId="4B85A03C">
          <v:shape id="_x0000_i1049" type="#_x0000_t75" style="width:228.5pt;height:73.5pt" o:ole="">
            <v:imagedata r:id="rId54" o:title=""/>
          </v:shape>
          <o:OLEObject Type="Embed" ProgID="Equation.DSMT4" ShapeID="_x0000_i1049" DrawAspect="Content" ObjectID="_1798191932" r:id="rId55"/>
        </w:object>
      </w:r>
    </w:p>
    <w:p w14:paraId="0086E18E" w14:textId="5187B776" w:rsidR="00385CC2" w:rsidRPr="00F13D71" w:rsidRDefault="00385CC2" w:rsidP="008E47A5">
      <w:pPr>
        <w:rPr>
          <w:rFonts w:asciiTheme="minorHAnsi" w:hAnsiTheme="minorHAnsi" w:cstheme="minorHAnsi"/>
        </w:rPr>
      </w:pPr>
    </w:p>
    <w:p w14:paraId="5E961085" w14:textId="03211A53" w:rsidR="00385CC2" w:rsidRDefault="00385CC2" w:rsidP="008E47A5">
      <w:pPr>
        <w:rPr>
          <w:rFonts w:asciiTheme="minorHAnsi" w:hAnsiTheme="minorHAnsi" w:cstheme="minorHAnsi"/>
        </w:rPr>
      </w:pPr>
      <w:r w:rsidRPr="00F13D71">
        <w:rPr>
          <w:rFonts w:asciiTheme="minorHAnsi" w:hAnsiTheme="minorHAnsi" w:cstheme="minorHAnsi"/>
        </w:rPr>
        <w:t>Well a</w:t>
      </w:r>
      <w:r w:rsidR="00F13D71">
        <w:rPr>
          <w:rFonts w:asciiTheme="minorHAnsi" w:hAnsiTheme="minorHAnsi" w:cstheme="minorHAnsi"/>
        </w:rPr>
        <w:t>s</w:t>
      </w:r>
      <w:r w:rsidRPr="00F13D71">
        <w:rPr>
          <w:rFonts w:asciiTheme="minorHAnsi" w:hAnsiTheme="minorHAnsi" w:cstheme="minorHAnsi"/>
        </w:rPr>
        <w:t xml:space="preserve"> k goes to the </w:t>
      </w:r>
      <w:r w:rsidR="00F13D71" w:rsidRPr="00F13D71">
        <w:rPr>
          <w:rFonts w:asciiTheme="minorHAnsi" w:hAnsiTheme="minorHAnsi" w:cstheme="minorHAnsi"/>
        </w:rPr>
        <w:t xml:space="preserve">BZ boundary, i.e., the Bragg plane, it will approach the value </w:t>
      </w:r>
      <w:r w:rsidR="00F13D71">
        <w:rPr>
          <w:rFonts w:asciiTheme="minorHAnsi" w:hAnsiTheme="minorHAnsi" w:cstheme="minorHAnsi"/>
        </w:rPr>
        <w:t>G/2, so,</w:t>
      </w:r>
    </w:p>
    <w:p w14:paraId="27FBA644" w14:textId="7C263673" w:rsidR="00F13D71" w:rsidRDefault="00F13D71" w:rsidP="008E47A5">
      <w:pPr>
        <w:rPr>
          <w:rFonts w:asciiTheme="minorHAnsi" w:hAnsiTheme="minorHAnsi" w:cstheme="minorHAnsi"/>
        </w:rPr>
      </w:pPr>
    </w:p>
    <w:p w14:paraId="6103D003" w14:textId="32677872" w:rsidR="00F13D71" w:rsidRPr="00F13D71" w:rsidRDefault="00F13D71" w:rsidP="008E47A5">
      <w:pPr>
        <w:rPr>
          <w:rFonts w:asciiTheme="minorHAnsi" w:hAnsiTheme="minorHAnsi" w:cstheme="minorHAnsi"/>
        </w:rPr>
      </w:pPr>
      <w:r w:rsidRPr="00F13D71">
        <w:rPr>
          <w:rFonts w:asciiTheme="minorHAnsi" w:hAnsiTheme="minorHAnsi" w:cstheme="minorHAnsi"/>
          <w:position w:val="-78"/>
        </w:rPr>
        <w:object w:dxaOrig="5080" w:dyaOrig="1560" w14:anchorId="55BC028E">
          <v:shape id="_x0000_i1050" type="#_x0000_t75" style="width:259pt;height:79.5pt" o:ole="">
            <v:imagedata r:id="rId56" o:title=""/>
          </v:shape>
          <o:OLEObject Type="Embed" ProgID="Equation.DSMT4" ShapeID="_x0000_i1050" DrawAspect="Content" ObjectID="_1798191933" r:id="rId57"/>
        </w:object>
      </w:r>
    </w:p>
    <w:p w14:paraId="04871A19" w14:textId="77777777" w:rsidR="00CF0A5B" w:rsidRDefault="00CF0A5B" w:rsidP="008E47A5">
      <w:pPr>
        <w:rPr>
          <w:rFonts w:ascii="Calibri" w:hAnsi="Calibri" w:cs="Calibri"/>
        </w:rPr>
      </w:pPr>
    </w:p>
    <w:p w14:paraId="03F0DFF6" w14:textId="74FFC01B" w:rsidR="008E47A5" w:rsidRPr="00302EDB" w:rsidRDefault="00F13D71" w:rsidP="008E47A5">
      <w:pPr>
        <w:rPr>
          <w:rFonts w:ascii="Calibri" w:hAnsi="Calibri" w:cs="Calibri"/>
        </w:rPr>
      </w:pPr>
      <w:r>
        <w:rPr>
          <w:rFonts w:ascii="Calibri" w:hAnsi="Calibri" w:cs="Calibri"/>
        </w:rPr>
        <w:t xml:space="preserve">So there.  </w:t>
      </w:r>
      <w:r w:rsidR="008E47A5" w:rsidRPr="00302EDB">
        <w:rPr>
          <w:rFonts w:ascii="Calibri" w:hAnsi="Calibri" w:cs="Calibri"/>
        </w:rPr>
        <w:t xml:space="preserve">So now </w:t>
      </w:r>
      <w:r>
        <w:rPr>
          <w:rFonts w:ascii="Calibri" w:hAnsi="Calibri" w:cs="Calibri"/>
        </w:rPr>
        <w:t xml:space="preserve">we can say </w:t>
      </w:r>
      <w:r w:rsidR="008E47A5" w:rsidRPr="00302EDB">
        <w:rPr>
          <w:rFonts w:ascii="Calibri" w:hAnsi="Calibri" w:cs="Calibri"/>
        </w:rPr>
        <w:t>the spectrum will look like</w:t>
      </w:r>
      <w:r w:rsidR="00071884">
        <w:rPr>
          <w:rFonts w:ascii="Calibri" w:hAnsi="Calibri" w:cs="Calibri"/>
        </w:rPr>
        <w:t>, in the two schemes</w:t>
      </w:r>
      <w:r w:rsidR="008E47A5" w:rsidRPr="00302EDB">
        <w:rPr>
          <w:rFonts w:ascii="Calibri" w:hAnsi="Calibri" w:cs="Calibri"/>
        </w:rPr>
        <w:t xml:space="preserve">.  </w:t>
      </w:r>
    </w:p>
    <w:p w14:paraId="4ACC8575" w14:textId="77777777" w:rsidR="008E47A5" w:rsidRPr="00302EDB" w:rsidRDefault="008E47A5" w:rsidP="008E47A5">
      <w:pPr>
        <w:rPr>
          <w:rFonts w:ascii="Calibri" w:hAnsi="Calibri" w:cs="Calibri"/>
        </w:rPr>
      </w:pPr>
    </w:p>
    <w:p w14:paraId="2328AFF9" w14:textId="449EDDD3" w:rsidR="008E47A5" w:rsidRPr="00302EDB" w:rsidRDefault="001E47F2" w:rsidP="008E47A5">
      <w:pPr>
        <w:rPr>
          <w:rFonts w:ascii="Calibri" w:hAnsi="Calibri" w:cs="Calibri"/>
        </w:rPr>
      </w:pPr>
      <w:r w:rsidRPr="00302EDB">
        <w:rPr>
          <w:rFonts w:ascii="Calibri" w:hAnsi="Calibri" w:cs="Calibri"/>
        </w:rPr>
        <w:object w:dxaOrig="4596" w:dyaOrig="3132" w14:anchorId="76333D8C">
          <v:shape id="_x0000_i1051" type="#_x0000_t75" style="width:178pt;height:142pt" o:ole="">
            <v:imagedata r:id="rId58" o:title="" croptop="7046f" cropbottom="5856f" cropleft="4104f" cropright="16253f"/>
          </v:shape>
          <o:OLEObject Type="Embed" ProgID="PBrush" ShapeID="_x0000_i1051" DrawAspect="Content" ObjectID="_1798191934" r:id="rId59"/>
        </w:object>
      </w:r>
      <w:r w:rsidR="00CF5730">
        <w:rPr>
          <w:rFonts w:ascii="Calibri" w:hAnsi="Calibri" w:cs="Calibri"/>
        </w:rPr>
        <w:tab/>
      </w:r>
      <w:r w:rsidRPr="00302EDB">
        <w:rPr>
          <w:rFonts w:ascii="Calibri" w:hAnsi="Calibri" w:cs="Calibri"/>
        </w:rPr>
        <w:object w:dxaOrig="4596" w:dyaOrig="3132" w14:anchorId="7166AAA6">
          <v:shape id="_x0000_i1052" type="#_x0000_t75" style="width:178pt;height:143pt" o:ole="">
            <v:imagedata r:id="rId60" o:title="" croptop="9054f" cropbottom="5774f" cropleft="4104f" cropright="18337f"/>
          </v:shape>
          <o:OLEObject Type="Embed" ProgID="PBrush" ShapeID="_x0000_i1052" DrawAspect="Content" ObjectID="_1798191935" r:id="rId61"/>
        </w:object>
      </w:r>
    </w:p>
    <w:p w14:paraId="049F3541" w14:textId="77777777" w:rsidR="008E47A5" w:rsidRDefault="008E47A5">
      <w:pPr>
        <w:rPr>
          <w:rFonts w:ascii="Calibri" w:hAnsi="Calibri" w:cs="Calibri"/>
          <w:sz w:val="22"/>
          <w:szCs w:val="22"/>
        </w:rPr>
      </w:pPr>
    </w:p>
    <w:p w14:paraId="0D2E042F" w14:textId="4C8E04BB" w:rsidR="00CA6A8B" w:rsidRDefault="00A7192B" w:rsidP="00581468">
      <w:pPr>
        <w:rPr>
          <w:rFonts w:ascii="Calibri" w:hAnsi="Calibri" w:cs="Calibri"/>
          <w:color w:val="0033CC"/>
        </w:rPr>
      </w:pPr>
      <w:r w:rsidRPr="00054E1A">
        <w:rPr>
          <w:rFonts w:ascii="Calibri" w:hAnsi="Calibri" w:cs="Calibri"/>
          <w:color w:val="0033CC"/>
        </w:rPr>
        <w:t>Kind of want to mention that the gaps come about because the free spectrum curves away from its given trajectory, and towards the Bragg plane</w:t>
      </w:r>
      <w:r w:rsidR="008839C8" w:rsidRPr="00054E1A">
        <w:rPr>
          <w:rFonts w:ascii="Calibri" w:hAnsi="Calibri" w:cs="Calibri"/>
          <w:color w:val="0033CC"/>
        </w:rPr>
        <w:t>,</w:t>
      </w:r>
      <w:r w:rsidRPr="00054E1A">
        <w:rPr>
          <w:rFonts w:ascii="Calibri" w:hAnsi="Calibri" w:cs="Calibri"/>
          <w:color w:val="0033CC"/>
        </w:rPr>
        <w:t xml:space="preserve"> at the BZ boundaries, not per se´ because the free spectrum gets split at the zone boundaries and </w:t>
      </w:r>
      <w:r w:rsidR="001D28FF" w:rsidRPr="00054E1A">
        <w:rPr>
          <w:rFonts w:ascii="Calibri" w:hAnsi="Calibri" w:cs="Calibri"/>
          <w:color w:val="0033CC"/>
        </w:rPr>
        <w:t>s</w:t>
      </w:r>
      <w:r w:rsidRPr="00054E1A">
        <w:rPr>
          <w:rFonts w:ascii="Calibri" w:hAnsi="Calibri" w:cs="Calibri"/>
          <w:color w:val="0033CC"/>
        </w:rPr>
        <w:t>hifted up or down.  Thus we’d expect, at least in the nearly free regime, the true spectrum to overlay with the free spectrum at all points not close to the zone boundaries</w:t>
      </w:r>
      <w:r w:rsidR="00054E1A">
        <w:rPr>
          <w:rFonts w:ascii="Calibri" w:hAnsi="Calibri" w:cs="Calibri"/>
          <w:color w:val="0033CC"/>
        </w:rPr>
        <w:t xml:space="preserve"> (excepting the presence of the uniform V</w:t>
      </w:r>
      <w:r w:rsidR="00054E1A">
        <w:rPr>
          <w:rFonts w:ascii="Calibri" w:hAnsi="Calibri" w:cs="Calibri"/>
          <w:color w:val="0033CC"/>
          <w:vertAlign w:val="subscript"/>
        </w:rPr>
        <w:t>0</w:t>
      </w:r>
      <w:r w:rsidR="00054E1A">
        <w:rPr>
          <w:rFonts w:ascii="Calibri" w:hAnsi="Calibri" w:cs="Calibri"/>
          <w:color w:val="0033CC"/>
        </w:rPr>
        <w:t xml:space="preserve"> term I guess)</w:t>
      </w:r>
      <w:r w:rsidRPr="00054E1A">
        <w:rPr>
          <w:rFonts w:ascii="Calibri" w:hAnsi="Calibri" w:cs="Calibri"/>
          <w:color w:val="0033CC"/>
        </w:rPr>
        <w:t>.</w:t>
      </w:r>
      <w:r w:rsidR="008839C8" w:rsidRPr="00054E1A">
        <w:rPr>
          <w:rFonts w:ascii="Calibri" w:hAnsi="Calibri" w:cs="Calibri"/>
          <w:color w:val="0033CC"/>
        </w:rPr>
        <w:t xml:space="preserve">  The picture above doesn’t really do this fact justice.</w:t>
      </w:r>
      <w:r w:rsidRPr="00054E1A">
        <w:rPr>
          <w:rFonts w:ascii="Calibri" w:hAnsi="Calibri" w:cs="Calibri"/>
          <w:color w:val="0033CC"/>
        </w:rPr>
        <w:t xml:space="preserve">  </w:t>
      </w:r>
      <w:r w:rsidR="00054E1A" w:rsidRPr="00054E1A">
        <w:rPr>
          <w:rFonts w:ascii="Calibri" w:hAnsi="Calibri" w:cs="Calibri"/>
          <w:color w:val="0033CC"/>
        </w:rPr>
        <w:t xml:space="preserve">So, recalling </w:t>
      </w:r>
      <w:r w:rsidR="00054E1A">
        <w:rPr>
          <w:rFonts w:ascii="Calibri" w:hAnsi="Calibri" w:cs="Calibri"/>
          <w:color w:val="0033CC"/>
        </w:rPr>
        <w:t>how we wrote the free particle spectrum in band format in the Bloch file,</w:t>
      </w:r>
    </w:p>
    <w:p w14:paraId="47C51933" w14:textId="77777777" w:rsidR="00054E1A" w:rsidRDefault="00054E1A" w:rsidP="00581468">
      <w:pPr>
        <w:rPr>
          <w:rFonts w:ascii="Calibri" w:hAnsi="Calibri" w:cs="Calibri"/>
          <w:color w:val="0033CC"/>
        </w:rPr>
      </w:pPr>
    </w:p>
    <w:p w14:paraId="7F5C9B7E" w14:textId="3188D8A4" w:rsidR="00054E1A" w:rsidRPr="00054E1A" w:rsidRDefault="00054E1A" w:rsidP="00581468">
      <w:pPr>
        <w:rPr>
          <w:rFonts w:ascii="Calibri" w:hAnsi="Calibri" w:cs="Calibri"/>
          <w:color w:val="0033CC"/>
        </w:rPr>
      </w:pPr>
      <w:r w:rsidRPr="00A35592">
        <w:rPr>
          <w:rFonts w:ascii="Calibri" w:hAnsi="Calibri" w:cs="Calibri"/>
          <w:position w:val="-62"/>
        </w:rPr>
        <w:object w:dxaOrig="6259" w:dyaOrig="1359" w14:anchorId="1EC61E65">
          <v:shape id="_x0000_i1077" type="#_x0000_t75" style="width:316.5pt;height:68.5pt" o:ole="">
            <v:imagedata r:id="rId62" o:title=""/>
          </v:shape>
          <o:OLEObject Type="Embed" ProgID="Equation.DSMT4" ShapeID="_x0000_i1077" DrawAspect="Content" ObjectID="_1798191936" r:id="rId63"/>
        </w:object>
      </w:r>
    </w:p>
    <w:p w14:paraId="0AC555CC" w14:textId="29FE193B" w:rsidR="00CA6A8B" w:rsidRPr="00054E1A" w:rsidRDefault="00CA6A8B" w:rsidP="00054E1A">
      <w:pPr>
        <w:rPr>
          <w:rFonts w:ascii="Calibri" w:hAnsi="Calibri" w:cs="Calibri"/>
          <w:color w:val="0033CC"/>
        </w:rPr>
      </w:pPr>
    </w:p>
    <w:p w14:paraId="73229400" w14:textId="632F2C75" w:rsidR="00054E1A" w:rsidRPr="00CF213E" w:rsidRDefault="00054E1A" w:rsidP="00581468">
      <w:pPr>
        <w:rPr>
          <w:rFonts w:ascii="Calibri" w:hAnsi="Calibri" w:cs="Calibri"/>
          <w:color w:val="0033CC"/>
        </w:rPr>
      </w:pPr>
      <w:r w:rsidRPr="00054E1A">
        <w:rPr>
          <w:rFonts w:ascii="Calibri" w:hAnsi="Calibri" w:cs="Calibri"/>
          <w:color w:val="0033CC"/>
        </w:rPr>
        <w:t>I’ll just emphasize again that</w:t>
      </w:r>
      <w:r>
        <w:rPr>
          <w:rFonts w:ascii="Calibri" w:hAnsi="Calibri" w:cs="Calibri"/>
          <w:color w:val="0033CC"/>
        </w:rPr>
        <w:t xml:space="preserve"> this formula would hold still, for k far away from the BZ boundaries</w:t>
      </w:r>
      <w:r w:rsidR="00CF213E">
        <w:rPr>
          <w:rFonts w:ascii="Calibri" w:hAnsi="Calibri" w:cs="Calibri"/>
          <w:color w:val="0033CC"/>
        </w:rPr>
        <w:t xml:space="preserve"> (well, except for the V</w:t>
      </w:r>
      <w:r w:rsidR="00CF213E">
        <w:rPr>
          <w:rFonts w:ascii="Calibri" w:hAnsi="Calibri" w:cs="Calibri"/>
          <w:color w:val="0033CC"/>
          <w:vertAlign w:val="subscript"/>
        </w:rPr>
        <w:t>0</w:t>
      </w:r>
      <w:r w:rsidR="00CF213E">
        <w:rPr>
          <w:rFonts w:ascii="Calibri" w:hAnsi="Calibri" w:cs="Calibri"/>
          <w:color w:val="0033CC"/>
        </w:rPr>
        <w:t xml:space="preserve"> term again)</w:t>
      </w:r>
      <w:r>
        <w:rPr>
          <w:rFonts w:ascii="Calibri" w:hAnsi="Calibri" w:cs="Calibri"/>
          <w:color w:val="0033CC"/>
        </w:rPr>
        <w:t>.  It would only fail close to the boundaries</w:t>
      </w:r>
      <w:r w:rsidR="00CF213E">
        <w:rPr>
          <w:rFonts w:ascii="Calibri" w:hAnsi="Calibri" w:cs="Calibri"/>
          <w:color w:val="0033CC"/>
        </w:rPr>
        <w:t xml:space="preserve">, where it would kind of peel away and touch the </w:t>
      </w:r>
      <w:r w:rsidR="00A75D3D">
        <w:rPr>
          <w:rFonts w:ascii="Calibri" w:hAnsi="Calibri" w:cs="Calibri"/>
          <w:color w:val="0033CC"/>
        </w:rPr>
        <w:t xml:space="preserve">BZ </w:t>
      </w:r>
      <w:r w:rsidR="00CF213E">
        <w:rPr>
          <w:rFonts w:ascii="Calibri" w:hAnsi="Calibri" w:cs="Calibri"/>
          <w:color w:val="0033CC"/>
        </w:rPr>
        <w:t>boundary with zero slope.</w:t>
      </w:r>
    </w:p>
    <w:p w14:paraId="3307755E" w14:textId="77777777" w:rsidR="00054E1A" w:rsidRDefault="00054E1A" w:rsidP="00581468">
      <w:pPr>
        <w:rPr>
          <w:rFonts w:ascii="Calibri" w:hAnsi="Calibri" w:cs="Calibri"/>
          <w:color w:val="0070C0"/>
        </w:rPr>
      </w:pPr>
    </w:p>
    <w:p w14:paraId="3B689A6C" w14:textId="4F791979" w:rsidR="001E47F2" w:rsidRDefault="00F35A76" w:rsidP="00581468">
      <w:pPr>
        <w:rPr>
          <w:rFonts w:ascii="Calibri" w:hAnsi="Calibri" w:cs="Calibri"/>
        </w:rPr>
      </w:pPr>
      <w:r w:rsidRPr="00581468">
        <w:rPr>
          <w:rFonts w:ascii="Calibri" w:hAnsi="Calibri" w:cs="Calibri"/>
        </w:rPr>
        <w:t xml:space="preserve">Note band gaps are typically ~ eV.  </w:t>
      </w:r>
      <w:r w:rsidR="00581468" w:rsidRPr="002A39DF">
        <w:rPr>
          <w:rFonts w:ascii="Calibri" w:hAnsi="Calibri" w:cs="Calibri"/>
        </w:rPr>
        <w:t>Conduction e</w:t>
      </w:r>
      <w:r w:rsidR="00581468" w:rsidRPr="002A39DF">
        <w:rPr>
          <w:rFonts w:ascii="Calibri" w:hAnsi="Calibri" w:cs="Calibri"/>
          <w:vertAlign w:val="superscript"/>
        </w:rPr>
        <w:t>-</w:t>
      </w:r>
      <w:r w:rsidR="00581468" w:rsidRPr="002A39DF">
        <w:rPr>
          <w:rFonts w:ascii="Calibri" w:hAnsi="Calibri" w:cs="Calibri"/>
        </w:rPr>
        <w:t>‘s can roam over all over the sample as you can see, since the orbitals they occupy overlap with other atoms’ orbitals.  Thus, effectively, their wavefunctions extend over the entire sample.  It is important to note, however, that the e</w:t>
      </w:r>
      <w:r w:rsidR="00581468" w:rsidRPr="002A39DF">
        <w:rPr>
          <w:rFonts w:ascii="Calibri" w:hAnsi="Calibri" w:cs="Calibri"/>
          <w:vertAlign w:val="superscript"/>
        </w:rPr>
        <w:t>-</w:t>
      </w:r>
      <w:r w:rsidR="00581468" w:rsidRPr="002A39DF">
        <w:rPr>
          <w:rFonts w:ascii="Calibri" w:hAnsi="Calibri" w:cs="Calibri"/>
        </w:rPr>
        <w:t>‘s are technically in bound states.  The potential that these e</w:t>
      </w:r>
      <w:r w:rsidR="00581468" w:rsidRPr="002A39DF">
        <w:rPr>
          <w:rFonts w:ascii="Calibri" w:hAnsi="Calibri" w:cs="Calibri"/>
          <w:vertAlign w:val="superscript"/>
        </w:rPr>
        <w:t>-</w:t>
      </w:r>
      <w:r w:rsidR="00581468" w:rsidRPr="002A39DF">
        <w:rPr>
          <w:rFonts w:ascii="Calibri" w:hAnsi="Calibri" w:cs="Calibri"/>
        </w:rPr>
        <w:t>‘s feel is periodic (mainly) and therefore, there will be a band structure.  The outer most e</w:t>
      </w:r>
      <w:r w:rsidR="00581468" w:rsidRPr="002A39DF">
        <w:rPr>
          <w:rFonts w:ascii="Calibri" w:hAnsi="Calibri" w:cs="Calibri"/>
          <w:vertAlign w:val="superscript"/>
        </w:rPr>
        <w:t>-</w:t>
      </w:r>
      <w:r w:rsidR="00581468" w:rsidRPr="002A39DF">
        <w:rPr>
          <w:rFonts w:ascii="Calibri" w:hAnsi="Calibri" w:cs="Calibri"/>
        </w:rPr>
        <w:t xml:space="preserve">‘s </w:t>
      </w:r>
      <w:r w:rsidR="00581468" w:rsidRPr="002A39DF">
        <w:rPr>
          <w:rFonts w:ascii="Calibri" w:hAnsi="Calibri" w:cs="Calibri"/>
        </w:rPr>
        <w:lastRenderedPageBreak/>
        <w:t>will occupy the bottom of a band, or top of one, and thus a free like spectrum (expanding the potential minimum in a Taylor series) is had.  Thus we can usually treat these conduction e</w:t>
      </w:r>
      <w:r w:rsidR="00581468" w:rsidRPr="002A39DF">
        <w:rPr>
          <w:rFonts w:ascii="Calibri" w:hAnsi="Calibri" w:cs="Calibri"/>
          <w:vertAlign w:val="superscript"/>
        </w:rPr>
        <w:t>-</w:t>
      </w:r>
      <w:r w:rsidR="00581468" w:rsidRPr="002A39DF">
        <w:rPr>
          <w:rFonts w:ascii="Calibri" w:hAnsi="Calibri" w:cs="Calibri"/>
        </w:rPr>
        <w:t>‘s as free with a renormalized mass, m*.  That is usually all we have to be concerned about insofar as the band is concerned.  The low energy excitations of the system would just be particle-hole excitations of the conduction band electrons.  And this will resemble a free system with renormalized mass.</w:t>
      </w:r>
      <w:r w:rsidR="008A181B">
        <w:rPr>
          <w:rFonts w:ascii="Calibri" w:hAnsi="Calibri" w:cs="Calibri"/>
        </w:rPr>
        <w:t xml:space="preserve">  </w:t>
      </w:r>
    </w:p>
    <w:p w14:paraId="0A54679A" w14:textId="77777777" w:rsidR="001E47F2" w:rsidRDefault="001E47F2" w:rsidP="00581468">
      <w:pPr>
        <w:rPr>
          <w:rFonts w:ascii="Calibri" w:hAnsi="Calibri" w:cs="Calibri"/>
        </w:rPr>
      </w:pPr>
    </w:p>
    <w:p w14:paraId="5A95EF99" w14:textId="77777777" w:rsidR="00CB1D0B" w:rsidRPr="007A496A" w:rsidRDefault="00CB1D0B" w:rsidP="00CB1D0B">
      <w:pPr>
        <w:rPr>
          <w:rFonts w:ascii="Calibri" w:hAnsi="Calibri" w:cs="Calibri"/>
          <w:b/>
        </w:rPr>
      </w:pPr>
      <w:r w:rsidRPr="007A496A">
        <w:rPr>
          <w:rFonts w:ascii="Calibri" w:hAnsi="Calibri" w:cs="Calibri"/>
          <w:b/>
        </w:rPr>
        <w:t>Example</w:t>
      </w:r>
    </w:p>
    <w:p w14:paraId="4515A6C9" w14:textId="77777777" w:rsidR="00CB1D0B" w:rsidRDefault="00CB1D0B" w:rsidP="00CB1D0B">
      <w:pPr>
        <w:pStyle w:val="NoSpacing"/>
        <w:rPr>
          <w:rFonts w:asciiTheme="minorHAnsi" w:hAnsiTheme="minorHAnsi" w:cstheme="minorHAnsi"/>
        </w:rPr>
      </w:pPr>
      <w:r w:rsidRPr="007A496A">
        <w:rPr>
          <w:rFonts w:asciiTheme="minorHAnsi" w:hAnsiTheme="minorHAnsi" w:cstheme="minorHAnsi"/>
        </w:rPr>
        <w:t>Consider a one-dimensional crystal with a periodic potential given by</w:t>
      </w:r>
      <w:r>
        <w:rPr>
          <w:rFonts w:asciiTheme="minorHAnsi" w:hAnsiTheme="minorHAnsi" w:cstheme="minorHAnsi"/>
        </w:rPr>
        <w:t>:</w:t>
      </w:r>
    </w:p>
    <w:p w14:paraId="6AAC3D91" w14:textId="77777777" w:rsidR="00CB1D0B" w:rsidRDefault="00CB1D0B" w:rsidP="00CB1D0B">
      <w:pPr>
        <w:pStyle w:val="NoSpacing"/>
        <w:rPr>
          <w:rFonts w:asciiTheme="minorHAnsi" w:hAnsiTheme="minorHAnsi" w:cstheme="minorHAnsi"/>
        </w:rPr>
      </w:pPr>
    </w:p>
    <w:p w14:paraId="6CC2C7A1" w14:textId="77777777" w:rsidR="00CB1D0B" w:rsidRDefault="00CB1D0B" w:rsidP="00CB1D0B">
      <w:pPr>
        <w:pStyle w:val="NoSpacing"/>
        <w:rPr>
          <w:rFonts w:asciiTheme="minorHAnsi" w:hAnsiTheme="minorHAnsi" w:cstheme="minorHAnsi"/>
        </w:rPr>
      </w:pPr>
      <w:r w:rsidRPr="007A496A">
        <w:rPr>
          <w:rFonts w:asciiTheme="minorHAnsi" w:hAnsiTheme="minorHAnsi" w:cstheme="minorHAnsi"/>
          <w:position w:val="-28"/>
        </w:rPr>
        <w:object w:dxaOrig="2020" w:dyaOrig="680" w14:anchorId="4E602C72">
          <v:shape id="_x0000_i1053" type="#_x0000_t75" style="width:101pt;height:34pt" o:ole="">
            <v:imagedata r:id="rId64" o:title=""/>
          </v:shape>
          <o:OLEObject Type="Embed" ProgID="Equation.DSMT4" ShapeID="_x0000_i1053" DrawAspect="Content" ObjectID="_1798191937" r:id="rId65"/>
        </w:object>
      </w:r>
    </w:p>
    <w:p w14:paraId="0771512B" w14:textId="77777777" w:rsidR="00CB1D0B" w:rsidRDefault="00CB1D0B" w:rsidP="00CB1D0B">
      <w:pPr>
        <w:pStyle w:val="NoSpacing"/>
        <w:rPr>
          <w:rFonts w:asciiTheme="minorHAnsi" w:hAnsiTheme="minorHAnsi" w:cstheme="minorHAnsi"/>
        </w:rPr>
      </w:pPr>
    </w:p>
    <w:p w14:paraId="0ADBD687" w14:textId="3B3670E7" w:rsidR="00CB1D0B" w:rsidRDefault="00CB1D0B" w:rsidP="00F12969">
      <w:pPr>
        <w:pStyle w:val="NoSpacing"/>
        <w:rPr>
          <w:rFonts w:ascii="Calibri" w:hAnsi="Calibri" w:cs="Calibri"/>
        </w:rPr>
      </w:pPr>
      <w:r>
        <w:rPr>
          <w:rFonts w:asciiTheme="minorHAnsi" w:hAnsiTheme="minorHAnsi" w:cstheme="minorHAnsi"/>
        </w:rPr>
        <w:t>where V</w:t>
      </w:r>
      <w:r>
        <w:rPr>
          <w:rFonts w:asciiTheme="minorHAnsi" w:hAnsiTheme="minorHAnsi" w:cstheme="minorHAnsi"/>
          <w:vertAlign w:val="subscript"/>
        </w:rPr>
        <w:t>0</w:t>
      </w:r>
      <w:r>
        <w:rPr>
          <w:rFonts w:asciiTheme="minorHAnsi" w:hAnsiTheme="minorHAnsi" w:cstheme="minorHAnsi"/>
        </w:rPr>
        <w:t xml:space="preserve"> is the potential amplitude, and a is the lattice constant.  Use the nearly free electron model to calcualte the energy gap, </w:t>
      </w:r>
      <w:r>
        <w:rPr>
          <w:rFonts w:ascii="Calibri" w:hAnsi="Calibri" w:cs="Calibri"/>
        </w:rPr>
        <w:t>Δ</w:t>
      </w:r>
      <w:r>
        <w:rPr>
          <w:rFonts w:asciiTheme="minorHAnsi" w:hAnsiTheme="minorHAnsi" w:cstheme="minorHAnsi"/>
        </w:rPr>
        <w:t xml:space="preserve">E, at the Brillouin zone boundary.  Given the electron effective mass </w:t>
      </w:r>
      <w:r w:rsidRPr="007A496A">
        <w:rPr>
          <w:rFonts w:asciiTheme="minorHAnsi" w:hAnsiTheme="minorHAnsi" w:cstheme="minorHAnsi"/>
          <w:i/>
        </w:rPr>
        <w:t>m</w:t>
      </w:r>
      <w:r>
        <w:rPr>
          <w:rFonts w:asciiTheme="minorHAnsi" w:hAnsiTheme="minorHAnsi" w:cstheme="minorHAnsi"/>
          <w:vertAlign w:val="superscript"/>
        </w:rPr>
        <w:t>*</w:t>
      </w:r>
      <w:r>
        <w:rPr>
          <w:rFonts w:asciiTheme="minorHAnsi" w:hAnsiTheme="minorHAnsi" w:cstheme="minorHAnsi"/>
        </w:rPr>
        <w:t xml:space="preserve"> and the lattice constant </w:t>
      </w:r>
      <w:r w:rsidRPr="007A496A">
        <w:rPr>
          <w:rFonts w:asciiTheme="minorHAnsi" w:hAnsiTheme="minorHAnsi" w:cstheme="minorHAnsi"/>
          <w:i/>
        </w:rPr>
        <w:t>a</w:t>
      </w:r>
      <w:r>
        <w:rPr>
          <w:rFonts w:asciiTheme="minorHAnsi" w:hAnsiTheme="minorHAnsi" w:cstheme="minorHAnsi"/>
        </w:rPr>
        <w:t xml:space="preserve">, which of the following expressions correctly describes the energy gap </w:t>
      </w:r>
      <w:r>
        <w:rPr>
          <w:rFonts w:ascii="Calibri" w:hAnsi="Calibri" w:cs="Calibri"/>
        </w:rPr>
        <w:t>Δ</w:t>
      </w:r>
      <w:r>
        <w:rPr>
          <w:rFonts w:asciiTheme="minorHAnsi" w:hAnsiTheme="minorHAnsi" w:cstheme="minorHAnsi"/>
        </w:rPr>
        <w:t>E at the first Brillouin zone boundary?</w:t>
      </w:r>
      <w:r w:rsidR="00F12969">
        <w:rPr>
          <w:rFonts w:asciiTheme="minorHAnsi" w:hAnsiTheme="minorHAnsi" w:cstheme="minorHAnsi"/>
        </w:rPr>
        <w:t xml:space="preserve">  </w:t>
      </w:r>
    </w:p>
    <w:p w14:paraId="2B2C41A9" w14:textId="0F8C5049" w:rsidR="00CB1D0B" w:rsidRDefault="00CB1D0B" w:rsidP="00581468">
      <w:pPr>
        <w:rPr>
          <w:rFonts w:ascii="Calibri" w:hAnsi="Calibri" w:cs="Calibri"/>
        </w:rPr>
      </w:pPr>
      <w:r>
        <w:rPr>
          <w:rFonts w:ascii="Calibri" w:hAnsi="Calibri" w:cs="Calibri"/>
        </w:rPr>
        <w:t>So we have, to first order:</w:t>
      </w:r>
    </w:p>
    <w:p w14:paraId="78B585D0" w14:textId="77777777" w:rsidR="00CB1D0B" w:rsidRDefault="00CB1D0B" w:rsidP="00581468">
      <w:pPr>
        <w:rPr>
          <w:rFonts w:ascii="Calibri" w:hAnsi="Calibri" w:cs="Calibri"/>
        </w:rPr>
      </w:pPr>
    </w:p>
    <w:p w14:paraId="0C2078D8" w14:textId="2F96168B" w:rsidR="00CB1D0B" w:rsidRDefault="00CB1D0B" w:rsidP="00581468">
      <w:pPr>
        <w:rPr>
          <w:rFonts w:ascii="Calibri" w:hAnsi="Calibri" w:cs="Calibri"/>
        </w:rPr>
      </w:pPr>
      <w:r w:rsidRPr="000B10A1">
        <w:rPr>
          <w:position w:val="-14"/>
        </w:rPr>
        <w:object w:dxaOrig="1680" w:dyaOrig="400" w14:anchorId="17944E8C">
          <v:shape id="_x0000_i1054" type="#_x0000_t75" style="width:84pt;height:20pt" o:ole="">
            <v:imagedata r:id="rId66" o:title=""/>
          </v:shape>
          <o:OLEObject Type="Embed" ProgID="Equation.DSMT4" ShapeID="_x0000_i1054" DrawAspect="Content" ObjectID="_1798191938" r:id="rId67"/>
        </w:object>
      </w:r>
    </w:p>
    <w:p w14:paraId="3213A058" w14:textId="77777777" w:rsidR="00CB1D0B" w:rsidRDefault="00CB1D0B" w:rsidP="00581468">
      <w:pPr>
        <w:rPr>
          <w:rFonts w:ascii="Calibri" w:hAnsi="Calibri" w:cs="Calibri"/>
        </w:rPr>
      </w:pPr>
    </w:p>
    <w:p w14:paraId="442AB737" w14:textId="5860DB9E" w:rsidR="00CB1D0B" w:rsidRDefault="00CB1D0B" w:rsidP="00581468">
      <w:pPr>
        <w:rPr>
          <w:rFonts w:ascii="Calibri" w:hAnsi="Calibri" w:cs="Calibri"/>
        </w:rPr>
      </w:pPr>
      <w:r>
        <w:rPr>
          <w:rFonts w:ascii="Calibri" w:hAnsi="Calibri" w:cs="Calibri"/>
        </w:rPr>
        <w:t>And since,</w:t>
      </w:r>
    </w:p>
    <w:p w14:paraId="288E6EDD" w14:textId="77777777" w:rsidR="00CB1D0B" w:rsidRDefault="00CB1D0B" w:rsidP="00581468">
      <w:pPr>
        <w:rPr>
          <w:rFonts w:ascii="Calibri" w:hAnsi="Calibri" w:cs="Calibri"/>
        </w:rPr>
      </w:pPr>
    </w:p>
    <w:p w14:paraId="10F45803" w14:textId="20419393" w:rsidR="00CB1D0B" w:rsidRDefault="00CB1D0B" w:rsidP="00581468">
      <w:pPr>
        <w:rPr>
          <w:rFonts w:ascii="Calibri" w:hAnsi="Calibri" w:cs="Calibri"/>
        </w:rPr>
      </w:pPr>
      <w:r w:rsidRPr="00CB1D0B">
        <w:rPr>
          <w:rFonts w:asciiTheme="minorHAnsi" w:hAnsiTheme="minorHAnsi" w:cstheme="minorHAnsi"/>
          <w:position w:val="-32"/>
        </w:rPr>
        <w:object w:dxaOrig="3920" w:dyaOrig="760" w14:anchorId="7FDC6C54">
          <v:shape id="_x0000_i1055" type="#_x0000_t75" style="width:196pt;height:38pt" o:ole="">
            <v:imagedata r:id="rId68" o:title=""/>
          </v:shape>
          <o:OLEObject Type="Embed" ProgID="Equation.DSMT4" ShapeID="_x0000_i1055" DrawAspect="Content" ObjectID="_1798191939" r:id="rId69"/>
        </w:object>
      </w:r>
    </w:p>
    <w:p w14:paraId="3FB78E57" w14:textId="77777777" w:rsidR="00CB1D0B" w:rsidRDefault="00CB1D0B" w:rsidP="00581468">
      <w:pPr>
        <w:rPr>
          <w:rFonts w:ascii="Calibri" w:hAnsi="Calibri" w:cs="Calibri"/>
        </w:rPr>
      </w:pPr>
    </w:p>
    <w:p w14:paraId="720AC5BC" w14:textId="11C08650" w:rsidR="00CB1D0B" w:rsidRDefault="00CB1D0B" w:rsidP="00581468">
      <w:pPr>
        <w:rPr>
          <w:rFonts w:ascii="Calibri" w:hAnsi="Calibri" w:cs="Calibri"/>
        </w:rPr>
      </w:pPr>
      <w:r>
        <w:rPr>
          <w:rFonts w:ascii="Calibri" w:hAnsi="Calibri" w:cs="Calibri"/>
        </w:rPr>
        <w:t>we hav</w:t>
      </w:r>
      <w:r w:rsidR="00F12969">
        <w:rPr>
          <w:rFonts w:ascii="Calibri" w:hAnsi="Calibri" w:cs="Calibri"/>
        </w:rPr>
        <w:t>e</w:t>
      </w:r>
      <w:r>
        <w:rPr>
          <w:rFonts w:ascii="Calibri" w:hAnsi="Calibri" w:cs="Calibri"/>
        </w:rPr>
        <w:t>,</w:t>
      </w:r>
    </w:p>
    <w:p w14:paraId="1B9C233E" w14:textId="77777777" w:rsidR="00CB1D0B" w:rsidRDefault="00CB1D0B" w:rsidP="00581468">
      <w:pPr>
        <w:rPr>
          <w:rFonts w:ascii="Calibri" w:hAnsi="Calibri" w:cs="Calibri"/>
        </w:rPr>
      </w:pPr>
    </w:p>
    <w:p w14:paraId="473506C6" w14:textId="0BEE3EA7" w:rsidR="00CB1D0B" w:rsidRDefault="00F12969" w:rsidP="00581468">
      <w:pPr>
        <w:rPr>
          <w:rFonts w:ascii="Calibri" w:hAnsi="Calibri" w:cs="Calibri"/>
        </w:rPr>
      </w:pPr>
      <w:r w:rsidRPr="00F12969">
        <w:rPr>
          <w:rFonts w:asciiTheme="minorHAnsi" w:hAnsiTheme="minorHAnsi" w:cstheme="minorHAnsi"/>
          <w:position w:val="-96"/>
        </w:rPr>
        <w:object w:dxaOrig="5860" w:dyaOrig="2200" w14:anchorId="059A0EB3">
          <v:shape id="_x0000_i1056" type="#_x0000_t75" style="width:293pt;height:110pt" o:ole="">
            <v:imagedata r:id="rId70" o:title=""/>
          </v:shape>
          <o:OLEObject Type="Embed" ProgID="Equation.DSMT4" ShapeID="_x0000_i1056" DrawAspect="Content" ObjectID="_1798191940" r:id="rId71"/>
        </w:object>
      </w:r>
    </w:p>
    <w:p w14:paraId="197A393D" w14:textId="77777777" w:rsidR="00CB1D0B" w:rsidRDefault="00CB1D0B" w:rsidP="00581468">
      <w:pPr>
        <w:rPr>
          <w:rFonts w:ascii="Calibri" w:hAnsi="Calibri" w:cs="Calibri"/>
        </w:rPr>
      </w:pPr>
    </w:p>
    <w:p w14:paraId="7568CB1B" w14:textId="386E6320" w:rsidR="00CB1D0B" w:rsidRDefault="009E2F28" w:rsidP="00581468">
      <w:pPr>
        <w:rPr>
          <w:rFonts w:ascii="Calibri" w:hAnsi="Calibri" w:cs="Calibri"/>
        </w:rPr>
      </w:pPr>
      <w:r>
        <w:rPr>
          <w:rFonts w:ascii="Calibri" w:hAnsi="Calibri" w:cs="Calibri"/>
        </w:rPr>
        <w:t xml:space="preserve">So </w:t>
      </w:r>
    </w:p>
    <w:p w14:paraId="37139212" w14:textId="77777777" w:rsidR="009E2F28" w:rsidRDefault="009E2F28" w:rsidP="00581468">
      <w:pPr>
        <w:rPr>
          <w:rFonts w:ascii="Calibri" w:hAnsi="Calibri" w:cs="Calibri"/>
        </w:rPr>
      </w:pPr>
    </w:p>
    <w:p w14:paraId="5CFEA0ED" w14:textId="172986BD" w:rsidR="009E2F28" w:rsidRDefault="009E2F28" w:rsidP="00581468">
      <w:pPr>
        <w:rPr>
          <w:rFonts w:ascii="Calibri" w:hAnsi="Calibri" w:cs="Calibri"/>
        </w:rPr>
      </w:pPr>
      <w:r w:rsidRPr="009E2F28">
        <w:rPr>
          <w:position w:val="-12"/>
        </w:rPr>
        <w:object w:dxaOrig="1380" w:dyaOrig="360" w14:anchorId="6C6DFE24">
          <v:shape id="_x0000_i1057" type="#_x0000_t75" style="width:69.5pt;height:18pt" o:ole="">
            <v:imagedata r:id="rId72" o:title=""/>
          </v:shape>
          <o:OLEObject Type="Embed" ProgID="Equation.DSMT4" ShapeID="_x0000_i1057" DrawAspect="Content" ObjectID="_1798191941" r:id="rId73"/>
        </w:object>
      </w:r>
    </w:p>
    <w:p w14:paraId="0EBC26AA" w14:textId="77777777" w:rsidR="00CB1D0B" w:rsidRDefault="00CB1D0B" w:rsidP="00581468">
      <w:pPr>
        <w:rPr>
          <w:rFonts w:ascii="Calibri" w:hAnsi="Calibri" w:cs="Calibri"/>
        </w:rPr>
      </w:pPr>
    </w:p>
    <w:p w14:paraId="58A5093C" w14:textId="57C66F45" w:rsidR="00CB1D0B" w:rsidRPr="00CB1D0B" w:rsidRDefault="00CB1D0B" w:rsidP="00581468">
      <w:pPr>
        <w:rPr>
          <w:rFonts w:ascii="Calibri" w:hAnsi="Calibri" w:cs="Calibri"/>
          <w:b/>
          <w:sz w:val="28"/>
          <w:szCs w:val="28"/>
        </w:rPr>
      </w:pPr>
      <w:r w:rsidRPr="00CB1D0B">
        <w:rPr>
          <w:rFonts w:ascii="Calibri" w:hAnsi="Calibri" w:cs="Calibri"/>
          <w:b/>
          <w:sz w:val="28"/>
          <w:szCs w:val="28"/>
        </w:rPr>
        <w:t>Specialize to 2D</w:t>
      </w:r>
    </w:p>
    <w:p w14:paraId="54E7AF98" w14:textId="36F9057D" w:rsidR="008A181B" w:rsidRPr="002A39DF" w:rsidRDefault="008A181B" w:rsidP="00581468">
      <w:pPr>
        <w:rPr>
          <w:rFonts w:ascii="Calibri" w:hAnsi="Calibri" w:cs="Calibri"/>
        </w:rPr>
      </w:pPr>
      <w:r>
        <w:rPr>
          <w:rFonts w:ascii="Calibri" w:hAnsi="Calibri" w:cs="Calibri"/>
        </w:rPr>
        <w:lastRenderedPageBreak/>
        <w:t>What if we generalize to a 2D system</w:t>
      </w:r>
      <w:r w:rsidR="000A06D4">
        <w:rPr>
          <w:rFonts w:ascii="Calibri" w:hAnsi="Calibri" w:cs="Calibri"/>
        </w:rPr>
        <w:t>?</w:t>
      </w:r>
      <w:r>
        <w:rPr>
          <w:rFonts w:ascii="Calibri" w:hAnsi="Calibri" w:cs="Calibri"/>
        </w:rPr>
        <w:t xml:space="preserve">  Then our free spectrum will look like below</w:t>
      </w:r>
      <w:r w:rsidR="00250E69">
        <w:rPr>
          <w:rFonts w:ascii="Calibri" w:hAnsi="Calibri" w:cs="Calibri"/>
        </w:rPr>
        <w:t>, as we saw in the Bloch file,</w:t>
      </w:r>
    </w:p>
    <w:p w14:paraId="7EB43BCA" w14:textId="77777777" w:rsidR="00F35A76" w:rsidRPr="00230FA1" w:rsidRDefault="00F35A76">
      <w:pPr>
        <w:rPr>
          <w:rFonts w:ascii="Calibri" w:hAnsi="Calibri" w:cs="Calibri"/>
          <w:sz w:val="22"/>
          <w:szCs w:val="22"/>
        </w:rPr>
      </w:pPr>
    </w:p>
    <w:p w14:paraId="233F1BE1" w14:textId="713F04A7" w:rsidR="008A181B" w:rsidRPr="00C21A74" w:rsidRDefault="00E03EC9" w:rsidP="008A181B">
      <w:pPr>
        <w:rPr>
          <w:rFonts w:asciiTheme="minorHAnsi" w:hAnsiTheme="minorHAnsi" w:cstheme="minorHAnsi"/>
        </w:rPr>
      </w:pPr>
      <w:r w:rsidRPr="007A3C6C">
        <w:rPr>
          <w:rFonts w:asciiTheme="minorHAnsi" w:hAnsiTheme="minorHAnsi" w:cstheme="minorHAnsi"/>
        </w:rPr>
        <w:object w:dxaOrig="6575" w:dyaOrig="5316" w14:anchorId="4F99BBF7">
          <v:shape id="_x0000_i1058" type="#_x0000_t75" style="width:238pt;height:195.5pt" o:ole="">
            <v:imagedata r:id="rId74" o:title="" croptop="2926f" cropbottom="5406f" cropleft="3078f" cropright="5394f"/>
          </v:shape>
          <o:OLEObject Type="Embed" ProgID="PBrush" ShapeID="_x0000_i1058" DrawAspect="Content" ObjectID="_1798191942" r:id="rId75"/>
        </w:object>
      </w:r>
    </w:p>
    <w:p w14:paraId="471D39C4" w14:textId="77777777" w:rsidR="008A181B" w:rsidRDefault="008A181B" w:rsidP="008A181B">
      <w:pPr>
        <w:rPr>
          <w:rFonts w:ascii="Calibri" w:hAnsi="Calibri" w:cs="Calibri"/>
        </w:rPr>
      </w:pPr>
    </w:p>
    <w:p w14:paraId="473DE26E" w14:textId="439DB013" w:rsidR="008A181B" w:rsidRDefault="008A181B" w:rsidP="008A181B">
      <w:pPr>
        <w:rPr>
          <w:rFonts w:ascii="Calibri" w:hAnsi="Calibri" w:cs="Calibri"/>
        </w:rPr>
      </w:pPr>
      <w:r>
        <w:rPr>
          <w:rFonts w:ascii="Calibri" w:hAnsi="Calibri" w:cs="Calibri"/>
        </w:rPr>
        <w:t xml:space="preserve">And the first </w:t>
      </w:r>
      <w:r w:rsidR="0079605A">
        <w:rPr>
          <w:rFonts w:ascii="Calibri" w:hAnsi="Calibri" w:cs="Calibri"/>
        </w:rPr>
        <w:t>three</w:t>
      </w:r>
      <w:r>
        <w:rPr>
          <w:rFonts w:ascii="Calibri" w:hAnsi="Calibri" w:cs="Calibri"/>
        </w:rPr>
        <w:t xml:space="preserve"> BZ’s are depicted below.</w:t>
      </w:r>
    </w:p>
    <w:p w14:paraId="2C2461B7" w14:textId="77777777" w:rsidR="008A181B" w:rsidRDefault="008A181B" w:rsidP="008A181B">
      <w:pPr>
        <w:rPr>
          <w:rFonts w:ascii="Calibri" w:hAnsi="Calibri" w:cs="Calibri"/>
        </w:rPr>
      </w:pPr>
    </w:p>
    <w:p w14:paraId="352F394C" w14:textId="024C4FB5" w:rsidR="00453A88" w:rsidRDefault="00B9686E" w:rsidP="002006C0">
      <w:pPr>
        <w:rPr>
          <w:rFonts w:asciiTheme="minorHAnsi" w:hAnsiTheme="minorHAnsi" w:cstheme="minorHAnsi"/>
        </w:rPr>
      </w:pPr>
      <w:r w:rsidRPr="007A3C6C">
        <w:rPr>
          <w:rFonts w:asciiTheme="minorHAnsi" w:hAnsiTheme="minorHAnsi" w:cstheme="minorHAnsi"/>
        </w:rPr>
        <w:object w:dxaOrig="4991" w:dyaOrig="3792" w14:anchorId="134968F6">
          <v:shape id="_x0000_i1059" type="#_x0000_t75" style="width:164pt;height:130.5pt" o:ole="">
            <v:imagedata r:id="rId76" o:title="" croptop="55f" cropbottom="1610f" cropleft="240f" cropright="3858f"/>
          </v:shape>
          <o:OLEObject Type="Embed" ProgID="PBrush" ShapeID="_x0000_i1059" DrawAspect="Content" ObjectID="_1798191943" r:id="rId77"/>
        </w:object>
      </w:r>
    </w:p>
    <w:p w14:paraId="00869824" w14:textId="46874790" w:rsidR="008A181B" w:rsidRDefault="008A181B" w:rsidP="008A181B">
      <w:pPr>
        <w:rPr>
          <w:rFonts w:asciiTheme="minorHAnsi" w:hAnsiTheme="minorHAnsi" w:cstheme="minorHAnsi"/>
        </w:rPr>
      </w:pPr>
    </w:p>
    <w:p w14:paraId="1360A437" w14:textId="4AC74080" w:rsidR="00D51B87" w:rsidRDefault="008A181B" w:rsidP="00D51B87">
      <w:pPr>
        <w:rPr>
          <w:rFonts w:ascii="Calibri" w:hAnsi="Calibri" w:cs="Calibri"/>
        </w:rPr>
      </w:pPr>
      <w:r>
        <w:rPr>
          <w:rFonts w:asciiTheme="minorHAnsi" w:hAnsiTheme="minorHAnsi" w:cstheme="minorHAnsi"/>
        </w:rPr>
        <w:t xml:space="preserve">To get the reduced zone scheme for the free spectrum, </w:t>
      </w:r>
      <w:r w:rsidR="00D51B87">
        <w:rPr>
          <w:rFonts w:ascii="Calibri" w:hAnsi="Calibri" w:cs="Calibri"/>
        </w:rPr>
        <w:t>we’d translate the parts of the free spectrum in the outer BZ’s by the requisite reciprocal lattice vector to get them back into the 1</w:t>
      </w:r>
      <w:r w:rsidR="00D51B87" w:rsidRPr="00D51B87">
        <w:rPr>
          <w:rFonts w:ascii="Calibri" w:hAnsi="Calibri" w:cs="Calibri"/>
          <w:vertAlign w:val="superscript"/>
        </w:rPr>
        <w:t>st</w:t>
      </w:r>
      <w:r w:rsidR="00D51B87">
        <w:rPr>
          <w:rFonts w:ascii="Calibri" w:hAnsi="Calibri" w:cs="Calibri"/>
        </w:rPr>
        <w:t xml:space="preserve"> BZ (blue).  So for instance we’d take the part of the spectrum in the 2</w:t>
      </w:r>
      <w:r w:rsidR="00D51B87" w:rsidRPr="00F65ACE">
        <w:rPr>
          <w:rFonts w:ascii="Calibri" w:hAnsi="Calibri" w:cs="Calibri"/>
          <w:vertAlign w:val="superscript"/>
        </w:rPr>
        <w:t>nd</w:t>
      </w:r>
      <w:r w:rsidR="00D51B87">
        <w:rPr>
          <w:rFonts w:ascii="Calibri" w:hAnsi="Calibri" w:cs="Calibri"/>
        </w:rPr>
        <w:t xml:space="preserve"> BZ (pink region) and displace the top, left, bottom, right regions by (-2π/a)</w:t>
      </w:r>
      <m:oMath>
        <m:acc>
          <m:accPr>
            <m:ctrlPr>
              <w:rPr>
                <w:rFonts w:ascii="Cambria Math" w:hAnsi="Cambria Math" w:cs="Calibri"/>
                <w:b/>
                <w:i/>
              </w:rPr>
            </m:ctrlPr>
          </m:accPr>
          <m:e>
            <m:r>
              <m:rPr>
                <m:sty m:val="bi"/>
              </m:rPr>
              <w:rPr>
                <w:rFonts w:ascii="Cambria Math" w:hAnsi="Cambria Math" w:cs="Calibri"/>
              </w:rPr>
              <m:t>j</m:t>
            </m:r>
          </m:e>
        </m:acc>
      </m:oMath>
      <w:r w:rsidR="00D51B87">
        <w:rPr>
          <w:rFonts w:ascii="Calibri" w:hAnsi="Calibri" w:cs="Calibri"/>
        </w:rPr>
        <w:t>, (2π/a)</w:t>
      </w:r>
      <m:oMath>
        <m:acc>
          <m:accPr>
            <m:ctrlPr>
              <w:rPr>
                <w:rFonts w:ascii="Cambria Math" w:hAnsi="Cambria Math" w:cs="Calibri"/>
                <w:b/>
                <w:i/>
              </w:rPr>
            </m:ctrlPr>
          </m:accPr>
          <m:e>
            <m:r>
              <m:rPr>
                <m:sty m:val="bi"/>
              </m:rPr>
              <w:rPr>
                <w:rFonts w:ascii="Cambria Math" w:hAnsi="Cambria Math" w:cs="Calibri"/>
              </w:rPr>
              <m:t>i</m:t>
            </m:r>
          </m:e>
        </m:acc>
      </m:oMath>
      <w:r w:rsidR="00D51B87">
        <w:rPr>
          <w:rFonts w:ascii="Calibri" w:hAnsi="Calibri" w:cs="Calibri"/>
        </w:rPr>
        <w:t>, (2π/a)</w:t>
      </w:r>
      <m:oMath>
        <m:acc>
          <m:accPr>
            <m:ctrlPr>
              <w:rPr>
                <w:rFonts w:ascii="Cambria Math" w:hAnsi="Cambria Math" w:cs="Calibri"/>
                <w:b/>
                <w:i/>
              </w:rPr>
            </m:ctrlPr>
          </m:accPr>
          <m:e>
            <m:r>
              <m:rPr>
                <m:sty m:val="bi"/>
              </m:rPr>
              <w:rPr>
                <w:rFonts w:ascii="Cambria Math" w:hAnsi="Cambria Math" w:cs="Calibri"/>
              </w:rPr>
              <m:t>j</m:t>
            </m:r>
          </m:e>
        </m:acc>
      </m:oMath>
      <w:r w:rsidR="00D51B87">
        <w:rPr>
          <w:rFonts w:ascii="Calibri" w:hAnsi="Calibri" w:cs="Calibri"/>
        </w:rPr>
        <w:t>, and (-2π/a)</w:t>
      </w:r>
      <m:oMath>
        <m:acc>
          <m:accPr>
            <m:ctrlPr>
              <w:rPr>
                <w:rFonts w:ascii="Cambria Math" w:hAnsi="Cambria Math" w:cs="Calibri"/>
                <w:b/>
                <w:i/>
              </w:rPr>
            </m:ctrlPr>
          </m:accPr>
          <m:e>
            <m:r>
              <m:rPr>
                <m:sty m:val="bi"/>
              </m:rPr>
              <w:rPr>
                <w:rFonts w:ascii="Cambria Math" w:hAnsi="Cambria Math" w:cs="Calibri"/>
              </w:rPr>
              <m:t>i</m:t>
            </m:r>
          </m:e>
        </m:acc>
      </m:oMath>
      <w:r w:rsidR="00D51B87">
        <w:rPr>
          <w:rFonts w:ascii="Calibri" w:hAnsi="Calibri" w:cs="Calibri"/>
        </w:rPr>
        <w:t xml:space="preserve">.  </w:t>
      </w:r>
      <w:r w:rsidR="00C02CF8">
        <w:rPr>
          <w:rFonts w:ascii="Calibri" w:hAnsi="Calibri" w:cs="Calibri"/>
        </w:rPr>
        <w:t>This is something like</w:t>
      </w:r>
      <w:r w:rsidR="006B76B9">
        <w:rPr>
          <w:rFonts w:ascii="Calibri" w:hAnsi="Calibri" w:cs="Calibri"/>
        </w:rPr>
        <w:t xml:space="preserve"> (I tried to keep the color scheme similar)</w:t>
      </w:r>
      <w:r w:rsidR="00D51B87">
        <w:rPr>
          <w:rFonts w:ascii="Calibri" w:hAnsi="Calibri" w:cs="Calibri"/>
        </w:rPr>
        <w:t>:</w:t>
      </w:r>
    </w:p>
    <w:p w14:paraId="1014F62C" w14:textId="6973A875" w:rsidR="00D51B87" w:rsidRDefault="00D51B87" w:rsidP="00D51B87">
      <w:pPr>
        <w:rPr>
          <w:rFonts w:ascii="Calibri" w:hAnsi="Calibri" w:cs="Calibri"/>
        </w:rPr>
      </w:pPr>
    </w:p>
    <w:bookmarkStart w:id="2" w:name="_Hlk107596593"/>
    <w:p w14:paraId="755842E0" w14:textId="610134B0" w:rsidR="00D51B87" w:rsidRDefault="001D28FF" w:rsidP="00D51B87">
      <w:pPr>
        <w:rPr>
          <w:rFonts w:ascii="Calibri" w:hAnsi="Calibri" w:cs="Calibri"/>
        </w:rPr>
      </w:pPr>
      <w:r w:rsidRPr="007A3C6C">
        <w:rPr>
          <w:rFonts w:asciiTheme="minorHAnsi" w:hAnsiTheme="minorHAnsi" w:cstheme="minorHAnsi"/>
        </w:rPr>
        <w:object w:dxaOrig="5484" w:dyaOrig="4668" w14:anchorId="673CA076">
          <v:shape id="_x0000_i1060" type="#_x0000_t75" style="width:247.5pt;height:210.5pt" o:ole="">
            <v:imagedata r:id="rId78" o:title="" croptop="2954f" cropbottom="1710f" cropleft="1745f" cropright="2436f"/>
          </v:shape>
          <o:OLEObject Type="Embed" ProgID="PBrush" ShapeID="_x0000_i1060" DrawAspect="Content" ObjectID="_1798191944" r:id="rId79"/>
        </w:object>
      </w:r>
      <w:bookmarkEnd w:id="2"/>
    </w:p>
    <w:p w14:paraId="460C8860" w14:textId="69D8AC48" w:rsidR="00C02CF8" w:rsidRDefault="00C02CF8" w:rsidP="00D51B87">
      <w:pPr>
        <w:rPr>
          <w:rFonts w:ascii="Calibri" w:hAnsi="Calibri" w:cs="Calibri"/>
        </w:rPr>
      </w:pPr>
    </w:p>
    <w:p w14:paraId="38562517" w14:textId="2AF8BF20" w:rsidR="00C02CF8" w:rsidRDefault="00250E69" w:rsidP="00D51B87">
      <w:pPr>
        <w:rPr>
          <w:rFonts w:ascii="Calibri" w:hAnsi="Calibri" w:cs="Calibri"/>
        </w:rPr>
      </w:pPr>
      <w:r>
        <w:rPr>
          <w:rFonts w:ascii="Calibri" w:hAnsi="Calibri" w:cs="Calibri"/>
        </w:rPr>
        <w:t xml:space="preserve">as we also saw in that file.  </w:t>
      </w:r>
      <w:r w:rsidR="00262AA9">
        <w:rPr>
          <w:rFonts w:ascii="Calibri" w:hAnsi="Calibri" w:cs="Calibri"/>
        </w:rPr>
        <w:t>And then as we argued above, the wavevectors on the BZ boundary are degenerate and connected by the crystal potential.  For instance, the two red dots are connected, and the two blue ones</w:t>
      </w:r>
      <w:r w:rsidR="003F7891">
        <w:rPr>
          <w:rFonts w:ascii="Calibri" w:hAnsi="Calibri" w:cs="Calibri"/>
        </w:rPr>
        <w:t>, and two green ones</w:t>
      </w:r>
      <w:r w:rsidR="00262AA9">
        <w:rPr>
          <w:rFonts w:ascii="Calibri" w:hAnsi="Calibri" w:cs="Calibri"/>
        </w:rPr>
        <w:t xml:space="preserve"> are too</w:t>
      </w:r>
      <w:r w:rsidR="00DB7511">
        <w:rPr>
          <w:rFonts w:ascii="Calibri" w:hAnsi="Calibri" w:cs="Calibri"/>
        </w:rPr>
        <w:t>.</w:t>
      </w:r>
      <w:r w:rsidR="004644BA">
        <w:rPr>
          <w:rFonts w:ascii="Calibri" w:hAnsi="Calibri" w:cs="Calibri"/>
        </w:rPr>
        <w:t xml:space="preserve">  And the four purple ones (at points where Bragg planes meet we get more deg</w:t>
      </w:r>
      <w:r w:rsidR="00C94287">
        <w:rPr>
          <w:rFonts w:ascii="Calibri" w:hAnsi="Calibri" w:cs="Calibri"/>
        </w:rPr>
        <w:t>e</w:t>
      </w:r>
      <w:r w:rsidR="004644BA">
        <w:rPr>
          <w:rFonts w:ascii="Calibri" w:hAnsi="Calibri" w:cs="Calibri"/>
        </w:rPr>
        <w:t>neracy than elsewhere, as can see, and so we’d have to modify our analysis above and diagonalize a 4×4 matrix)</w:t>
      </w:r>
      <w:r w:rsidR="002C34AF">
        <w:rPr>
          <w:rFonts w:ascii="Calibri" w:hAnsi="Calibri" w:cs="Calibri"/>
        </w:rPr>
        <w:t xml:space="preserve"> </w:t>
      </w:r>
    </w:p>
    <w:p w14:paraId="344DBBC2" w14:textId="77777777" w:rsidR="002006C0" w:rsidRDefault="002006C0" w:rsidP="00D51B87">
      <w:pPr>
        <w:rPr>
          <w:rFonts w:ascii="Calibri" w:hAnsi="Calibri" w:cs="Calibri"/>
        </w:rPr>
      </w:pPr>
    </w:p>
    <w:p w14:paraId="0BAD25A3" w14:textId="2ABD6C3F" w:rsidR="00262AA9" w:rsidRDefault="002006C0" w:rsidP="0079605A">
      <w:pPr>
        <w:rPr>
          <w:rFonts w:ascii="Calibri" w:hAnsi="Calibri" w:cs="Calibri"/>
        </w:rPr>
      </w:pPr>
      <w:r w:rsidRPr="007A3C6C">
        <w:rPr>
          <w:rFonts w:asciiTheme="minorHAnsi" w:hAnsiTheme="minorHAnsi" w:cstheme="minorHAnsi"/>
        </w:rPr>
        <w:object w:dxaOrig="4991" w:dyaOrig="3792" w14:anchorId="432CE06C">
          <v:shape id="_x0000_i1061" type="#_x0000_t75" style="width:166pt;height:134pt" o:ole="">
            <v:imagedata r:id="rId80" o:title="" croptop="-2296f" cropbottom="1610f" cropleft="240f" cropright="2717f"/>
          </v:shape>
          <o:OLEObject Type="Embed" ProgID="PBrush" ShapeID="_x0000_i1061" DrawAspect="Content" ObjectID="_1798191945" r:id="rId81"/>
        </w:object>
      </w:r>
    </w:p>
    <w:p w14:paraId="35930B05" w14:textId="1B0954E3" w:rsidR="00C02CF8" w:rsidRDefault="00C02CF8" w:rsidP="00D51B87">
      <w:pPr>
        <w:rPr>
          <w:rFonts w:ascii="Calibri" w:hAnsi="Calibri" w:cs="Calibri"/>
        </w:rPr>
      </w:pPr>
    </w:p>
    <w:p w14:paraId="468D8BA7" w14:textId="71E27527" w:rsidR="00C02CF8" w:rsidRDefault="00284527" w:rsidP="00D51B87">
      <w:pPr>
        <w:rPr>
          <w:rFonts w:ascii="Calibri" w:hAnsi="Calibri" w:cs="Calibri"/>
        </w:rPr>
      </w:pPr>
      <w:r>
        <w:rPr>
          <w:rFonts w:ascii="Calibri" w:hAnsi="Calibri" w:cs="Calibri"/>
        </w:rPr>
        <w:t xml:space="preserve">So by the same degenerate perturbation theory arguments, we’d expect a gap to open up in the spectrum, and get something like this below, </w:t>
      </w:r>
      <w:r w:rsidR="00CE19C3">
        <w:rPr>
          <w:rFonts w:ascii="Calibri" w:hAnsi="Calibri" w:cs="Calibri"/>
        </w:rPr>
        <w:t>actually pretty terrible picture,</w:t>
      </w:r>
      <w:r w:rsidR="009D2D90">
        <w:rPr>
          <w:rFonts w:ascii="Calibri" w:hAnsi="Calibri" w:cs="Calibri"/>
        </w:rPr>
        <w:t xml:space="preserve"> ‘cause </w:t>
      </w:r>
      <w:r w:rsidR="001E715E">
        <w:rPr>
          <w:rFonts w:ascii="Calibri" w:hAnsi="Calibri" w:cs="Calibri"/>
        </w:rPr>
        <w:t>I’m not going to try to get the rounding of the spectrum near the Bragg planes right</w:t>
      </w:r>
      <w:r w:rsidR="001D28FF">
        <w:rPr>
          <w:rFonts w:ascii="Calibri" w:hAnsi="Calibri" w:cs="Calibri"/>
        </w:rPr>
        <w:t xml:space="preserve">, and instead, I </w:t>
      </w:r>
      <w:r w:rsidR="001D28FF" w:rsidRPr="001D28FF">
        <w:rPr>
          <w:rFonts w:ascii="Calibri" w:hAnsi="Calibri" w:cs="Calibri"/>
          <w:i/>
        </w:rPr>
        <w:t>did</w:t>
      </w:r>
      <w:r w:rsidR="001D28FF">
        <w:rPr>
          <w:rFonts w:ascii="Calibri" w:hAnsi="Calibri" w:cs="Calibri"/>
        </w:rPr>
        <w:t xml:space="preserve"> just shift the free spectrum curves upward, like I said </w:t>
      </w:r>
      <w:r w:rsidR="001D28FF" w:rsidRPr="001D28FF">
        <w:rPr>
          <w:rFonts w:ascii="Calibri" w:hAnsi="Calibri" w:cs="Calibri"/>
          <w:i/>
        </w:rPr>
        <w:t>not</w:t>
      </w:r>
      <w:r w:rsidR="001D28FF">
        <w:rPr>
          <w:rFonts w:ascii="Calibri" w:hAnsi="Calibri" w:cs="Calibri"/>
        </w:rPr>
        <w:t xml:space="preserve"> to do above</w:t>
      </w:r>
      <w:r w:rsidR="009D2D90">
        <w:rPr>
          <w:rFonts w:ascii="Calibri" w:hAnsi="Calibri" w:cs="Calibri"/>
        </w:rPr>
        <w:t>)</w:t>
      </w:r>
    </w:p>
    <w:p w14:paraId="46F01ABD" w14:textId="4D07DD89" w:rsidR="00284527" w:rsidRDefault="00284527" w:rsidP="00D51B87">
      <w:pPr>
        <w:rPr>
          <w:rFonts w:ascii="Calibri" w:hAnsi="Calibri" w:cs="Calibri"/>
        </w:rPr>
      </w:pPr>
    </w:p>
    <w:p w14:paraId="6294173F" w14:textId="5C2912A6" w:rsidR="006C4FBC" w:rsidRDefault="00AE4FB2" w:rsidP="00D51B87">
      <w:pPr>
        <w:rPr>
          <w:rFonts w:asciiTheme="minorHAnsi" w:hAnsiTheme="minorHAnsi" w:cstheme="minorHAnsi"/>
        </w:rPr>
      </w:pPr>
      <w:r w:rsidRPr="007A3C6C">
        <w:rPr>
          <w:rFonts w:asciiTheme="minorHAnsi" w:hAnsiTheme="minorHAnsi" w:cstheme="minorHAnsi"/>
        </w:rPr>
        <w:object w:dxaOrig="5604" w:dyaOrig="4691" w14:anchorId="1B1FAE0D">
          <v:shape id="_x0000_i1062" type="#_x0000_t75" style="width:271pt;height:226pt" o:ole="">
            <v:imagedata r:id="rId82" o:title="" croptop="667f" cropbottom="4147f" cropleft="1745f" cropright="2436f"/>
          </v:shape>
          <o:OLEObject Type="Embed" ProgID="PBrush" ShapeID="_x0000_i1062" DrawAspect="Content" ObjectID="_1798191946" r:id="rId83"/>
        </w:object>
      </w:r>
    </w:p>
    <w:p w14:paraId="76ED50D8" w14:textId="77777777" w:rsidR="005C7E26" w:rsidRDefault="005C7E26" w:rsidP="00D51B87">
      <w:pPr>
        <w:rPr>
          <w:rFonts w:asciiTheme="minorHAnsi" w:hAnsiTheme="minorHAnsi" w:cstheme="minorHAnsi"/>
        </w:rPr>
      </w:pPr>
    </w:p>
    <w:p w14:paraId="0056A5B9" w14:textId="498FA8DF" w:rsidR="00EF366C" w:rsidRPr="00A34AD6" w:rsidRDefault="00EF366C" w:rsidP="00D51B87">
      <w:pPr>
        <w:rPr>
          <w:rFonts w:asciiTheme="minorHAnsi" w:hAnsiTheme="minorHAnsi" w:cstheme="minorHAnsi"/>
        </w:rPr>
      </w:pPr>
      <w:r>
        <w:rPr>
          <w:rFonts w:asciiTheme="minorHAnsi" w:hAnsiTheme="minorHAnsi" w:cstheme="minorHAnsi"/>
        </w:rPr>
        <w:t xml:space="preserve">There’s a heuristic for drawing the constant energy surface in the nearly free electron approximation. </w:t>
      </w:r>
      <w:r w:rsidR="00A34AD6">
        <w:rPr>
          <w:rFonts w:asciiTheme="minorHAnsi" w:hAnsiTheme="minorHAnsi" w:cstheme="minorHAnsi"/>
        </w:rPr>
        <w:t xml:space="preserve"> The energy spectrum is very nearly </w:t>
      </w:r>
      <w:r w:rsidR="00A34AD6">
        <w:rPr>
          <w:rFonts w:ascii="Calibri" w:hAnsi="Calibri" w:cs="Calibri"/>
        </w:rPr>
        <w:t>ε</w:t>
      </w:r>
      <w:r w:rsidR="00A34AD6">
        <w:rPr>
          <w:rFonts w:asciiTheme="minorHAnsi" w:hAnsiTheme="minorHAnsi" w:cstheme="minorHAnsi"/>
        </w:rPr>
        <w:t xml:space="preserve"> = </w:t>
      </w:r>
      <w:r w:rsidR="00A34AD6">
        <w:rPr>
          <w:rFonts w:ascii="Calibri" w:hAnsi="Calibri" w:cs="Calibri"/>
        </w:rPr>
        <w:t>ε</w:t>
      </w:r>
      <w:r w:rsidR="00A34AD6">
        <w:rPr>
          <w:rFonts w:asciiTheme="minorHAnsi" w:hAnsiTheme="minorHAnsi" w:cstheme="minorHAnsi"/>
          <w:vertAlign w:val="subscript"/>
        </w:rPr>
        <w:t>k</w:t>
      </w:r>
      <w:r w:rsidR="00A34AD6">
        <w:rPr>
          <w:rFonts w:asciiTheme="minorHAnsi" w:hAnsiTheme="minorHAnsi" w:cstheme="minorHAnsi"/>
        </w:rPr>
        <w:t xml:space="preserve"> except near the Bragg planes.  So for small </w:t>
      </w:r>
      <w:r w:rsidR="00A34AD6">
        <w:rPr>
          <w:rFonts w:ascii="Calibri" w:hAnsi="Calibri" w:cs="Calibri"/>
        </w:rPr>
        <w:t>ε</w:t>
      </w:r>
      <w:r w:rsidR="00A34AD6">
        <w:rPr>
          <w:rFonts w:asciiTheme="minorHAnsi" w:hAnsiTheme="minorHAnsi" w:cstheme="minorHAnsi"/>
        </w:rPr>
        <w:t>, we have something like this:</w:t>
      </w:r>
    </w:p>
    <w:p w14:paraId="61DF2AD3" w14:textId="77777777" w:rsidR="00284527" w:rsidRPr="00302EDB" w:rsidRDefault="00284527" w:rsidP="00284527">
      <w:pPr>
        <w:rPr>
          <w:rFonts w:ascii="Calibri" w:hAnsi="Calibri" w:cs="Calibri"/>
        </w:rPr>
      </w:pPr>
    </w:p>
    <w:p w14:paraId="7FEB8155" w14:textId="162203E4" w:rsidR="009D2D90" w:rsidRDefault="002006C0" w:rsidP="00D27EB2">
      <w:pPr>
        <w:rPr>
          <w:rFonts w:asciiTheme="minorHAnsi" w:hAnsiTheme="minorHAnsi" w:cstheme="minorHAnsi"/>
        </w:rPr>
      </w:pPr>
      <w:r w:rsidRPr="007A3C6C">
        <w:rPr>
          <w:rFonts w:asciiTheme="minorHAnsi" w:hAnsiTheme="minorHAnsi" w:cstheme="minorHAnsi"/>
        </w:rPr>
        <w:object w:dxaOrig="4991" w:dyaOrig="3792" w14:anchorId="5BE39C91">
          <v:shape id="_x0000_i1063" type="#_x0000_t75" style="width:175.5pt;height:141.5pt" o:ole="">
            <v:imagedata r:id="rId84" o:title="" croptop="-2296f" cropbottom="1610f" cropleft="240f" cropright="2717f"/>
          </v:shape>
          <o:OLEObject Type="Embed" ProgID="PBrush" ShapeID="_x0000_i1063" DrawAspect="Content" ObjectID="_1798191947" r:id="rId85"/>
        </w:object>
      </w:r>
    </w:p>
    <w:p w14:paraId="6E2E52F0" w14:textId="5CE98374" w:rsidR="009D61B0" w:rsidRDefault="009D61B0" w:rsidP="00081EC2">
      <w:pPr>
        <w:rPr>
          <w:rFonts w:asciiTheme="minorHAnsi" w:hAnsiTheme="minorHAnsi" w:cstheme="minorHAnsi"/>
        </w:rPr>
      </w:pPr>
    </w:p>
    <w:p w14:paraId="0564DF46" w14:textId="23FB9A35" w:rsidR="00A34AD6" w:rsidRDefault="00A34AD6" w:rsidP="00081EC2">
      <w:pPr>
        <w:rPr>
          <w:rFonts w:asciiTheme="minorHAnsi" w:hAnsiTheme="minorHAnsi" w:cstheme="minorHAnsi"/>
        </w:rPr>
      </w:pPr>
      <w:r>
        <w:rPr>
          <w:rFonts w:asciiTheme="minorHAnsi" w:hAnsiTheme="minorHAnsi" w:cstheme="minorHAnsi"/>
        </w:rPr>
        <w:t>If our energy is larger, then the free spectrum might cross some Bragg planes.  At the Bragg planes is where our perturbative analysis above comes into effect.  We know the contour will be deformed to be perpendicular to the plane, but overall area/volume within the contour must be preserved</w:t>
      </w:r>
      <w:r w:rsidR="00CB084C">
        <w:rPr>
          <w:rFonts w:asciiTheme="minorHAnsi" w:hAnsiTheme="minorHAnsi" w:cstheme="minorHAnsi"/>
        </w:rPr>
        <w:t xml:space="preserve"> (</w:t>
      </w:r>
      <w:r w:rsidR="006C6815">
        <w:rPr>
          <w:rFonts w:asciiTheme="minorHAnsi" w:hAnsiTheme="minorHAnsi" w:cstheme="minorHAnsi"/>
        </w:rPr>
        <w:t>must it? doesn’t seem like it</w:t>
      </w:r>
      <w:r w:rsidR="003E26C6">
        <w:rPr>
          <w:rFonts w:asciiTheme="minorHAnsi" w:hAnsiTheme="minorHAnsi" w:cstheme="minorHAnsi"/>
        </w:rPr>
        <w:t>? well, to preserve the number of electron states encompassed?</w:t>
      </w:r>
      <w:r w:rsidR="006C6815">
        <w:rPr>
          <w:rFonts w:asciiTheme="minorHAnsi" w:hAnsiTheme="minorHAnsi" w:cstheme="minorHAnsi"/>
        </w:rPr>
        <w:t>)</w:t>
      </w:r>
      <w:r w:rsidR="00ED31E7">
        <w:rPr>
          <w:rFonts w:asciiTheme="minorHAnsi" w:hAnsiTheme="minorHAnsi" w:cstheme="minorHAnsi"/>
        </w:rPr>
        <w:t>, with the volume extending into the 2</w:t>
      </w:r>
      <w:r w:rsidR="00ED31E7" w:rsidRPr="00ED31E7">
        <w:rPr>
          <w:rFonts w:asciiTheme="minorHAnsi" w:hAnsiTheme="minorHAnsi" w:cstheme="minorHAnsi"/>
          <w:vertAlign w:val="superscript"/>
        </w:rPr>
        <w:t>nd</w:t>
      </w:r>
      <w:r w:rsidR="00ED31E7">
        <w:rPr>
          <w:rFonts w:asciiTheme="minorHAnsi" w:hAnsiTheme="minorHAnsi" w:cstheme="minorHAnsi"/>
        </w:rPr>
        <w:t xml:space="preserve"> zone decreased, and the amount filling the 1</w:t>
      </w:r>
      <w:r w:rsidR="00ED31E7" w:rsidRPr="00ED31E7">
        <w:rPr>
          <w:rFonts w:asciiTheme="minorHAnsi" w:hAnsiTheme="minorHAnsi" w:cstheme="minorHAnsi"/>
          <w:vertAlign w:val="superscript"/>
        </w:rPr>
        <w:t>st</w:t>
      </w:r>
      <w:r w:rsidR="00ED31E7">
        <w:rPr>
          <w:rFonts w:asciiTheme="minorHAnsi" w:hAnsiTheme="minorHAnsi" w:cstheme="minorHAnsi"/>
        </w:rPr>
        <w:t xml:space="preserve"> zone increased</w:t>
      </w:r>
      <w:r w:rsidR="003E26C6">
        <w:rPr>
          <w:rFonts w:asciiTheme="minorHAnsi" w:hAnsiTheme="minorHAnsi" w:cstheme="minorHAnsi"/>
        </w:rPr>
        <w:t xml:space="preserve"> </w:t>
      </w:r>
      <w:r w:rsidR="00ED31E7">
        <w:rPr>
          <w:rFonts w:asciiTheme="minorHAnsi" w:hAnsiTheme="minorHAnsi" w:cstheme="minorHAnsi"/>
        </w:rPr>
        <w:t xml:space="preserve"> (this will be in proportion to the strength of the </w:t>
      </w:r>
      <w:r w:rsidR="002006C0">
        <w:rPr>
          <w:rFonts w:asciiTheme="minorHAnsi" w:hAnsiTheme="minorHAnsi" w:cstheme="minorHAnsi"/>
        </w:rPr>
        <w:t xml:space="preserve">potential, or equivalently, the size of the band gap).  </w:t>
      </w:r>
      <w:r>
        <w:rPr>
          <w:rFonts w:asciiTheme="minorHAnsi" w:hAnsiTheme="minorHAnsi" w:cstheme="minorHAnsi"/>
        </w:rPr>
        <w:t>So it will look something like this</w:t>
      </w:r>
      <w:r w:rsidR="00A735E2">
        <w:rPr>
          <w:rFonts w:asciiTheme="minorHAnsi" w:hAnsiTheme="minorHAnsi" w:cstheme="minorHAnsi"/>
        </w:rPr>
        <w:t xml:space="preserve"> in the extended zone scheme.  If we want the reduced zone scheme, then we’d just displace parts of the contour within the 2</w:t>
      </w:r>
      <w:r w:rsidR="00A735E2" w:rsidRPr="00A735E2">
        <w:rPr>
          <w:rFonts w:asciiTheme="minorHAnsi" w:hAnsiTheme="minorHAnsi" w:cstheme="minorHAnsi"/>
          <w:vertAlign w:val="superscript"/>
        </w:rPr>
        <w:t>nd</w:t>
      </w:r>
      <w:r w:rsidR="00A735E2">
        <w:rPr>
          <w:rFonts w:asciiTheme="minorHAnsi" w:hAnsiTheme="minorHAnsi" w:cstheme="minorHAnsi"/>
        </w:rPr>
        <w:t xml:space="preserve"> BZ by the requisite RLV to put them in the 1</w:t>
      </w:r>
      <w:r w:rsidR="00A735E2" w:rsidRPr="00A735E2">
        <w:rPr>
          <w:rFonts w:asciiTheme="minorHAnsi" w:hAnsiTheme="minorHAnsi" w:cstheme="minorHAnsi"/>
          <w:vertAlign w:val="superscript"/>
        </w:rPr>
        <w:t>st</w:t>
      </w:r>
      <w:r w:rsidR="00A735E2">
        <w:rPr>
          <w:rFonts w:asciiTheme="minorHAnsi" w:hAnsiTheme="minorHAnsi" w:cstheme="minorHAnsi"/>
        </w:rPr>
        <w:t xml:space="preserve"> BZ, just as discussed before.  </w:t>
      </w:r>
      <w:r w:rsidR="003E26C6">
        <w:rPr>
          <w:rFonts w:asciiTheme="minorHAnsi" w:hAnsiTheme="minorHAnsi" w:cstheme="minorHAnsi"/>
        </w:rPr>
        <w:t xml:space="preserve">When viewing the illustration, try to keep the above </w:t>
      </w:r>
      <w:r w:rsidR="00E03EC9">
        <w:rPr>
          <w:rFonts w:asciiTheme="minorHAnsi" w:hAnsiTheme="minorHAnsi" w:cstheme="minorHAnsi"/>
        </w:rPr>
        <w:t xml:space="preserve">extended and reduced zone </w:t>
      </w:r>
      <w:r w:rsidR="003E26C6">
        <w:rPr>
          <w:rFonts w:asciiTheme="minorHAnsi" w:hAnsiTheme="minorHAnsi" w:cstheme="minorHAnsi"/>
        </w:rPr>
        <w:t xml:space="preserve">energy </w:t>
      </w:r>
      <w:r w:rsidR="00E03EC9">
        <w:rPr>
          <w:rFonts w:asciiTheme="minorHAnsi" w:hAnsiTheme="minorHAnsi" w:cstheme="minorHAnsi"/>
        </w:rPr>
        <w:t xml:space="preserve">band </w:t>
      </w:r>
      <w:r w:rsidR="003E26C6">
        <w:rPr>
          <w:rFonts w:asciiTheme="minorHAnsi" w:hAnsiTheme="minorHAnsi" w:cstheme="minorHAnsi"/>
        </w:rPr>
        <w:t>picture</w:t>
      </w:r>
      <w:r w:rsidR="00CE6DC1">
        <w:rPr>
          <w:rFonts w:asciiTheme="minorHAnsi" w:hAnsiTheme="minorHAnsi" w:cstheme="minorHAnsi"/>
        </w:rPr>
        <w:t xml:space="preserve"> in mind</w:t>
      </w:r>
      <w:r w:rsidR="003E26C6">
        <w:rPr>
          <w:rFonts w:asciiTheme="minorHAnsi" w:hAnsiTheme="minorHAnsi" w:cstheme="minorHAnsi"/>
        </w:rPr>
        <w:t xml:space="preserve">.  </w:t>
      </w:r>
      <w:r w:rsidR="00E03EC9">
        <w:rPr>
          <w:rFonts w:asciiTheme="minorHAnsi" w:hAnsiTheme="minorHAnsi" w:cstheme="minorHAnsi"/>
        </w:rPr>
        <w:t xml:space="preserve">If we intersect those plots with </w:t>
      </w:r>
      <w:r w:rsidR="00CE6DC1">
        <w:rPr>
          <w:rFonts w:asciiTheme="minorHAnsi" w:hAnsiTheme="minorHAnsi" w:cstheme="minorHAnsi"/>
        </w:rPr>
        <w:t>our</w:t>
      </w:r>
      <w:r w:rsidR="00E03EC9">
        <w:rPr>
          <w:rFonts w:asciiTheme="minorHAnsi" w:hAnsiTheme="minorHAnsi" w:cstheme="minorHAnsi"/>
        </w:rPr>
        <w:t xml:space="preserve"> constant energy surface, then we should get the curves </w:t>
      </w:r>
      <w:r w:rsidR="00CE6DC1">
        <w:rPr>
          <w:rFonts w:asciiTheme="minorHAnsi" w:hAnsiTheme="minorHAnsi" w:cstheme="minorHAnsi"/>
        </w:rPr>
        <w:t xml:space="preserve">we’ve been talking about, </w:t>
      </w:r>
      <w:r w:rsidR="00E03EC9">
        <w:rPr>
          <w:rFonts w:asciiTheme="minorHAnsi" w:hAnsiTheme="minorHAnsi" w:cstheme="minorHAnsi"/>
        </w:rPr>
        <w:t xml:space="preserve">traced out below. </w:t>
      </w:r>
    </w:p>
    <w:p w14:paraId="0051CB1B" w14:textId="77777777" w:rsidR="00A34AD6" w:rsidRDefault="00A34AD6" w:rsidP="00081EC2">
      <w:pPr>
        <w:rPr>
          <w:rFonts w:asciiTheme="minorHAnsi" w:hAnsiTheme="minorHAnsi" w:cstheme="minorHAnsi"/>
        </w:rPr>
      </w:pPr>
    </w:p>
    <w:p w14:paraId="2172825B" w14:textId="33D9DC38" w:rsidR="009D61B0" w:rsidRDefault="00E03EC9" w:rsidP="00D27EB2">
      <w:pPr>
        <w:rPr>
          <w:rFonts w:asciiTheme="minorHAnsi" w:hAnsiTheme="minorHAnsi" w:cstheme="minorHAnsi"/>
        </w:rPr>
      </w:pPr>
      <w:r w:rsidRPr="00E03EC9">
        <w:rPr>
          <w:rFonts w:asciiTheme="minorHAnsi" w:hAnsiTheme="minorHAnsi" w:cstheme="minorHAnsi"/>
          <w:noProof/>
        </w:rPr>
        <w:drawing>
          <wp:inline distT="0" distB="0" distL="0" distR="0" wp14:anchorId="47E20FCF" wp14:editId="754A0C39">
            <wp:extent cx="6058722" cy="1776945"/>
            <wp:effectExtent l="0" t="0" r="0" b="0"/>
            <wp:docPr id="1449901307" name="Picture 1" descr="A diagram of a square with black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901307" name="Picture 1" descr="A diagram of a square with black dots&#10;&#10;Description automatically generated"/>
                    <pic:cNvPicPr/>
                  </pic:nvPicPr>
                  <pic:blipFill>
                    <a:blip r:embed="rId86"/>
                    <a:stretch>
                      <a:fillRect/>
                    </a:stretch>
                  </pic:blipFill>
                  <pic:spPr>
                    <a:xfrm>
                      <a:off x="0" y="0"/>
                      <a:ext cx="6073402" cy="1781251"/>
                    </a:xfrm>
                    <a:prstGeom prst="rect">
                      <a:avLst/>
                    </a:prstGeom>
                  </pic:spPr>
                </pic:pic>
              </a:graphicData>
            </a:graphic>
          </wp:inline>
        </w:drawing>
      </w:r>
    </w:p>
    <w:p w14:paraId="2F420528" w14:textId="77777777" w:rsidR="00A34AD6" w:rsidRDefault="00A34AD6" w:rsidP="00081EC2">
      <w:pPr>
        <w:rPr>
          <w:rFonts w:asciiTheme="minorHAnsi" w:hAnsiTheme="minorHAnsi" w:cstheme="minorHAnsi"/>
        </w:rPr>
      </w:pPr>
    </w:p>
    <w:p w14:paraId="6CC035AB" w14:textId="6E49A799" w:rsidR="00A34AD6" w:rsidRDefault="00A34AD6" w:rsidP="00081EC2">
      <w:pPr>
        <w:rPr>
          <w:rFonts w:asciiTheme="minorHAnsi" w:hAnsiTheme="minorHAnsi" w:cstheme="minorHAnsi"/>
        </w:rPr>
      </w:pPr>
      <w:r>
        <w:rPr>
          <w:rFonts w:asciiTheme="minorHAnsi" w:hAnsiTheme="minorHAnsi" w:cstheme="minorHAnsi"/>
        </w:rPr>
        <w:t>If we have even larger energy, then we might get something like this</w:t>
      </w:r>
      <w:r w:rsidR="006B5C54">
        <w:rPr>
          <w:rFonts w:asciiTheme="minorHAnsi" w:hAnsiTheme="minorHAnsi" w:cstheme="minorHAnsi"/>
        </w:rPr>
        <w:t xml:space="preserve"> below</w:t>
      </w:r>
      <w:r>
        <w:rPr>
          <w:rFonts w:asciiTheme="minorHAnsi" w:hAnsiTheme="minorHAnsi" w:cstheme="minorHAnsi"/>
        </w:rPr>
        <w:t>.  Again, we just deform the contour to make it perpendicular to any Bragg planes it crosses, keeping area/volume constant</w:t>
      </w:r>
      <w:r w:rsidR="00E03EC9">
        <w:rPr>
          <w:rFonts w:asciiTheme="minorHAnsi" w:hAnsiTheme="minorHAnsi" w:cstheme="minorHAnsi"/>
        </w:rPr>
        <w:t xml:space="preserve"> (yeah?)</w:t>
      </w:r>
      <w:r w:rsidR="00E16197">
        <w:rPr>
          <w:rFonts w:asciiTheme="minorHAnsi" w:hAnsiTheme="minorHAnsi" w:cstheme="minorHAnsi"/>
        </w:rPr>
        <w:t xml:space="preserve">, but </w:t>
      </w:r>
      <w:r w:rsidR="00541A25">
        <w:rPr>
          <w:rFonts w:asciiTheme="minorHAnsi" w:hAnsiTheme="minorHAnsi" w:cstheme="minorHAnsi"/>
        </w:rPr>
        <w:t>decreasing volume in the higher BZ and increasing it in the lower BZ</w:t>
      </w:r>
      <w:r w:rsidR="006B5C54">
        <w:rPr>
          <w:rFonts w:asciiTheme="minorHAnsi" w:hAnsiTheme="minorHAnsi" w:cstheme="minorHAnsi"/>
        </w:rPr>
        <w:t>, in ratio proportional to the band gap between those zones</w:t>
      </w:r>
      <w:r w:rsidR="00C650DB">
        <w:rPr>
          <w:rFonts w:asciiTheme="minorHAnsi" w:hAnsiTheme="minorHAnsi" w:cstheme="minorHAnsi"/>
        </w:rPr>
        <w:t xml:space="preserve"> (because the greater the band gap, the fewer electrons will extend into the higher zones</w:t>
      </w:r>
      <w:r w:rsidR="00E03EC9">
        <w:rPr>
          <w:rFonts w:asciiTheme="minorHAnsi" w:hAnsiTheme="minorHAnsi" w:cstheme="minorHAnsi"/>
        </w:rPr>
        <w:t>, and the more will fit into the lower zone</w:t>
      </w:r>
      <w:r w:rsidR="00C650DB">
        <w:rPr>
          <w:rFonts w:asciiTheme="minorHAnsi" w:hAnsiTheme="minorHAnsi" w:cstheme="minorHAnsi"/>
        </w:rPr>
        <w:t>)</w:t>
      </w:r>
      <w:r w:rsidR="00541A25">
        <w:rPr>
          <w:rFonts w:asciiTheme="minorHAnsi" w:hAnsiTheme="minorHAnsi" w:cstheme="minorHAnsi"/>
        </w:rPr>
        <w:t xml:space="preserve">.  So something like this perhaps.  </w:t>
      </w:r>
      <w:r w:rsidR="00A22C60">
        <w:rPr>
          <w:rFonts w:asciiTheme="minorHAnsi" w:hAnsiTheme="minorHAnsi" w:cstheme="minorHAnsi"/>
        </w:rPr>
        <w:t>It’s worth noting that if the band gap between the 3</w:t>
      </w:r>
      <w:r w:rsidR="00A22C60" w:rsidRPr="00A22C60">
        <w:rPr>
          <w:rFonts w:asciiTheme="minorHAnsi" w:hAnsiTheme="minorHAnsi" w:cstheme="minorHAnsi"/>
          <w:vertAlign w:val="superscript"/>
        </w:rPr>
        <w:t>rd</w:t>
      </w:r>
      <w:r w:rsidR="00A22C60">
        <w:rPr>
          <w:rFonts w:asciiTheme="minorHAnsi" w:hAnsiTheme="minorHAnsi" w:cstheme="minorHAnsi"/>
        </w:rPr>
        <w:t xml:space="preserve"> and 4</w:t>
      </w:r>
      <w:r w:rsidR="00A22C60" w:rsidRPr="00A22C60">
        <w:rPr>
          <w:rFonts w:asciiTheme="minorHAnsi" w:hAnsiTheme="minorHAnsi" w:cstheme="minorHAnsi"/>
          <w:vertAlign w:val="superscript"/>
        </w:rPr>
        <w:t>th</w:t>
      </w:r>
      <w:r w:rsidR="00A22C60">
        <w:rPr>
          <w:rFonts w:asciiTheme="minorHAnsi" w:hAnsiTheme="minorHAnsi" w:cstheme="minorHAnsi"/>
        </w:rPr>
        <w:t xml:space="preserve"> zones is large enough, it could be that all the electrons in the 4</w:t>
      </w:r>
      <w:r w:rsidR="00A22C60" w:rsidRPr="00A22C60">
        <w:rPr>
          <w:rFonts w:asciiTheme="minorHAnsi" w:hAnsiTheme="minorHAnsi" w:cstheme="minorHAnsi"/>
          <w:vertAlign w:val="superscript"/>
        </w:rPr>
        <w:t>th</w:t>
      </w:r>
      <w:r w:rsidR="00A22C60">
        <w:rPr>
          <w:rFonts w:asciiTheme="minorHAnsi" w:hAnsiTheme="minorHAnsi" w:cstheme="minorHAnsi"/>
        </w:rPr>
        <w:t xml:space="preserve"> zone would drop back into the 3</w:t>
      </w:r>
      <w:r w:rsidR="00A22C60" w:rsidRPr="00A22C60">
        <w:rPr>
          <w:rFonts w:asciiTheme="minorHAnsi" w:hAnsiTheme="minorHAnsi" w:cstheme="minorHAnsi"/>
          <w:vertAlign w:val="superscript"/>
        </w:rPr>
        <w:t>rd</w:t>
      </w:r>
      <w:r w:rsidR="00A22C60">
        <w:rPr>
          <w:rFonts w:asciiTheme="minorHAnsi" w:hAnsiTheme="minorHAnsi" w:cstheme="minorHAnsi"/>
        </w:rPr>
        <w:t xml:space="preserve"> zone.  </w:t>
      </w:r>
      <w:r w:rsidR="00CE6DC1">
        <w:rPr>
          <w:rFonts w:ascii="Calibri" w:hAnsi="Calibri" w:cs="Calibri"/>
        </w:rPr>
        <w:t>Again, try to keep the energy band pictures in mind when viewing the contours below.  These contours are precisely what you’d get by plotting the intersection of the constant energy plane with the energy bands, in either the extended zone, and reduced zone schemes respectively.</w:t>
      </w:r>
    </w:p>
    <w:p w14:paraId="05E9A190" w14:textId="02EA1F29" w:rsidR="00A34AD6" w:rsidRDefault="00A34AD6" w:rsidP="00081EC2">
      <w:pPr>
        <w:rPr>
          <w:rFonts w:asciiTheme="minorHAnsi" w:hAnsiTheme="minorHAnsi" w:cstheme="minorHAnsi"/>
        </w:rPr>
      </w:pPr>
    </w:p>
    <w:p w14:paraId="6218329E" w14:textId="76CCA5D0" w:rsidR="009D2D90" w:rsidRPr="00541A25" w:rsidRDefault="00E03EC9" w:rsidP="00541A25">
      <w:pPr>
        <w:rPr>
          <w:rFonts w:asciiTheme="minorHAnsi" w:hAnsiTheme="minorHAnsi" w:cstheme="minorHAnsi"/>
        </w:rPr>
      </w:pPr>
      <w:r w:rsidRPr="00E03EC9">
        <w:rPr>
          <w:rFonts w:asciiTheme="minorHAnsi" w:hAnsiTheme="minorHAnsi" w:cstheme="minorHAnsi"/>
          <w:noProof/>
        </w:rPr>
        <w:drawing>
          <wp:inline distT="0" distB="0" distL="0" distR="0" wp14:anchorId="2402223D" wp14:editId="37AB8B71">
            <wp:extent cx="6131084" cy="1722948"/>
            <wp:effectExtent l="0" t="0" r="3175" b="0"/>
            <wp:docPr id="1065990466" name="Picture 1" descr="A colorful square with black dots and a black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990466" name="Picture 1" descr="A colorful square with black dots and a black circle&#10;&#10;Description automatically generated"/>
                    <pic:cNvPicPr/>
                  </pic:nvPicPr>
                  <pic:blipFill>
                    <a:blip r:embed="rId87"/>
                    <a:stretch>
                      <a:fillRect/>
                    </a:stretch>
                  </pic:blipFill>
                  <pic:spPr>
                    <a:xfrm>
                      <a:off x="0" y="0"/>
                      <a:ext cx="6153651" cy="1729290"/>
                    </a:xfrm>
                    <a:prstGeom prst="rect">
                      <a:avLst/>
                    </a:prstGeom>
                  </pic:spPr>
                </pic:pic>
              </a:graphicData>
            </a:graphic>
          </wp:inline>
        </w:drawing>
      </w:r>
    </w:p>
    <w:p w14:paraId="4F7AED62" w14:textId="046029A1" w:rsidR="009D2D90" w:rsidRDefault="009D2D90" w:rsidP="00081EC2">
      <w:pPr>
        <w:rPr>
          <w:rFonts w:ascii="Calibri" w:hAnsi="Calibri" w:cs="Calibri"/>
        </w:rPr>
      </w:pPr>
    </w:p>
    <w:p w14:paraId="207F6B84" w14:textId="2B83D348" w:rsidR="00CE6DC1" w:rsidRDefault="00CE6DC1" w:rsidP="00081EC2">
      <w:pPr>
        <w:rPr>
          <w:rFonts w:ascii="Calibri" w:hAnsi="Calibri" w:cs="Calibri"/>
        </w:rPr>
      </w:pPr>
      <w:r>
        <w:rPr>
          <w:rFonts w:ascii="Calibri" w:hAnsi="Calibri" w:cs="Calibri"/>
        </w:rPr>
        <w:t>To try to illustrate the energy contours on the energy band graph I made a color map</w:t>
      </w:r>
      <w:r w:rsidR="007A760A">
        <w:rPr>
          <w:rFonts w:ascii="Calibri" w:hAnsi="Calibri" w:cs="Calibri"/>
        </w:rPr>
        <w:t xml:space="preserve">, and </w:t>
      </w:r>
      <w:r w:rsidR="006E152C">
        <w:rPr>
          <w:rFonts w:ascii="Calibri" w:hAnsi="Calibri" w:cs="Calibri"/>
        </w:rPr>
        <w:t xml:space="preserve">then next to it, </w:t>
      </w:r>
      <w:r w:rsidR="007A760A">
        <w:rPr>
          <w:rFonts w:ascii="Calibri" w:hAnsi="Calibri" w:cs="Calibri"/>
        </w:rPr>
        <w:t>tried to trace</w:t>
      </w:r>
      <w:r w:rsidR="00AC54E1">
        <w:rPr>
          <w:rFonts w:ascii="Calibri" w:hAnsi="Calibri" w:cs="Calibri"/>
        </w:rPr>
        <w:t xml:space="preserve"> out, in light blue and black,</w:t>
      </w:r>
      <w:r w:rsidR="007A760A">
        <w:rPr>
          <w:rFonts w:ascii="Calibri" w:hAnsi="Calibri" w:cs="Calibri"/>
        </w:rPr>
        <w:t xml:space="preserve"> the two reduced zone scheme energy contours above onto the energy band graph.</w:t>
      </w:r>
      <w:r w:rsidR="006E152C">
        <w:rPr>
          <w:rFonts w:ascii="Calibri" w:hAnsi="Calibri" w:cs="Calibri"/>
        </w:rPr>
        <w:t xml:space="preserve">  Note that the energy contour above goes into the 4</w:t>
      </w:r>
      <w:r w:rsidR="006E152C" w:rsidRPr="006E152C">
        <w:rPr>
          <w:rFonts w:ascii="Calibri" w:hAnsi="Calibri" w:cs="Calibri"/>
          <w:vertAlign w:val="superscript"/>
        </w:rPr>
        <w:t>th</w:t>
      </w:r>
      <w:r w:rsidR="006E152C">
        <w:rPr>
          <w:rFonts w:ascii="Calibri" w:hAnsi="Calibri" w:cs="Calibri"/>
        </w:rPr>
        <w:t xml:space="preserve"> BZ, and results in those little quarter circles at the corners, but since I only drew three energy bands below, that part of the contour won’t be present in the energy band picture.  </w:t>
      </w:r>
    </w:p>
    <w:p w14:paraId="343E73BC" w14:textId="77777777" w:rsidR="00CE6DC1" w:rsidRDefault="00CE6DC1" w:rsidP="00081EC2">
      <w:pPr>
        <w:rPr>
          <w:rFonts w:ascii="Calibri" w:hAnsi="Calibri" w:cs="Calibri"/>
        </w:rPr>
      </w:pPr>
    </w:p>
    <w:p w14:paraId="7D67C266" w14:textId="2439AC3D" w:rsidR="00CE6DC1" w:rsidRDefault="00AC54E1" w:rsidP="00081EC2">
      <w:pPr>
        <w:rPr>
          <w:rFonts w:ascii="Calibri" w:hAnsi="Calibri" w:cs="Calibri"/>
        </w:rPr>
      </w:pPr>
      <w:r w:rsidRPr="00AC54E1">
        <w:rPr>
          <w:rFonts w:asciiTheme="minorHAnsi" w:hAnsiTheme="minorHAnsi" w:cstheme="minorHAnsi"/>
          <w:noProof/>
        </w:rPr>
        <w:lastRenderedPageBreak/>
        <w:drawing>
          <wp:inline distT="0" distB="0" distL="0" distR="0" wp14:anchorId="556047FD" wp14:editId="6D6A5B33">
            <wp:extent cx="2579693" cy="1986243"/>
            <wp:effectExtent l="0" t="0" r="0" b="0"/>
            <wp:docPr id="220297508" name="Picture 1" descr="A colorful graph on a gri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297508" name="Picture 1" descr="A colorful graph on a grid&#10;&#10;Description automatically generated with medium confidence"/>
                    <pic:cNvPicPr/>
                  </pic:nvPicPr>
                  <pic:blipFill>
                    <a:blip r:embed="rId88"/>
                    <a:stretch>
                      <a:fillRect/>
                    </a:stretch>
                  </pic:blipFill>
                  <pic:spPr>
                    <a:xfrm>
                      <a:off x="0" y="0"/>
                      <a:ext cx="2593573" cy="1996930"/>
                    </a:xfrm>
                    <a:prstGeom prst="rect">
                      <a:avLst/>
                    </a:prstGeom>
                  </pic:spPr>
                </pic:pic>
              </a:graphicData>
            </a:graphic>
          </wp:inline>
        </w:drawing>
      </w:r>
      <w:r w:rsidR="007A760A">
        <w:rPr>
          <w:rFonts w:asciiTheme="minorHAnsi" w:hAnsiTheme="minorHAnsi" w:cstheme="minorHAnsi"/>
        </w:rPr>
        <w:t xml:space="preserve">    </w:t>
      </w:r>
      <w:r>
        <w:rPr>
          <w:rFonts w:asciiTheme="minorHAnsi" w:hAnsiTheme="minorHAnsi" w:cstheme="minorHAnsi"/>
        </w:rPr>
        <w:tab/>
      </w:r>
      <w:r w:rsidRPr="00AC54E1">
        <w:rPr>
          <w:rFonts w:asciiTheme="minorHAnsi" w:hAnsiTheme="minorHAnsi" w:cstheme="minorHAnsi"/>
          <w:noProof/>
        </w:rPr>
        <w:drawing>
          <wp:inline distT="0" distB="0" distL="0" distR="0" wp14:anchorId="1594F38C" wp14:editId="6A5C3448">
            <wp:extent cx="2618210" cy="1981509"/>
            <wp:effectExtent l="0" t="0" r="0" b="0"/>
            <wp:docPr id="454391930" name="Picture 1" descr="A colorful graph of a flow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391930" name="Picture 1" descr="A colorful graph of a flower&#10;&#10;Description automatically generated with medium confidence"/>
                    <pic:cNvPicPr/>
                  </pic:nvPicPr>
                  <pic:blipFill>
                    <a:blip r:embed="rId89"/>
                    <a:stretch>
                      <a:fillRect/>
                    </a:stretch>
                  </pic:blipFill>
                  <pic:spPr>
                    <a:xfrm>
                      <a:off x="0" y="0"/>
                      <a:ext cx="2636019" cy="1994987"/>
                    </a:xfrm>
                    <a:prstGeom prst="rect">
                      <a:avLst/>
                    </a:prstGeom>
                  </pic:spPr>
                </pic:pic>
              </a:graphicData>
            </a:graphic>
          </wp:inline>
        </w:drawing>
      </w:r>
    </w:p>
    <w:p w14:paraId="76F8804E" w14:textId="77777777" w:rsidR="00CE6DC1" w:rsidRDefault="00CE6DC1" w:rsidP="00081EC2">
      <w:pPr>
        <w:rPr>
          <w:rFonts w:ascii="Calibri" w:hAnsi="Calibri" w:cs="Calibri"/>
        </w:rPr>
      </w:pPr>
    </w:p>
    <w:p w14:paraId="297CF36D" w14:textId="07A5F596" w:rsidR="00CE6DC1" w:rsidRPr="006E152C" w:rsidRDefault="006E152C" w:rsidP="00081EC2">
      <w:pPr>
        <w:rPr>
          <w:rFonts w:ascii="Calibri" w:hAnsi="Calibri" w:cs="Calibri"/>
        </w:rPr>
      </w:pPr>
      <w:r>
        <w:rPr>
          <w:rFonts w:ascii="Calibri" w:hAnsi="Calibri" w:cs="Calibri"/>
        </w:rPr>
        <w:t>You can sort of see the resemblance.</w:t>
      </w:r>
      <w:r w:rsidR="001E47F2">
        <w:rPr>
          <w:rFonts w:ascii="Calibri" w:hAnsi="Calibri" w:cs="Calibri"/>
        </w:rPr>
        <w:t xml:space="preserve">  But it is at least clear that a constant energy surface can intersect more than one band, </w:t>
      </w:r>
      <w:r w:rsidR="00CE6DC1">
        <w:rPr>
          <w:rFonts w:ascii="Calibri" w:hAnsi="Calibri" w:cs="Calibri"/>
        </w:rPr>
        <w:t>i.e., extend into multiple BZ’s</w:t>
      </w:r>
      <w:r>
        <w:rPr>
          <w:rFonts w:ascii="Calibri" w:hAnsi="Calibri" w:cs="Calibri"/>
        </w:rPr>
        <w:t>.  And y</w:t>
      </w:r>
      <w:r w:rsidR="00465CD0">
        <w:rPr>
          <w:rFonts w:ascii="Calibri" w:hAnsi="Calibri" w:cs="Calibri"/>
        </w:rPr>
        <w:t xml:space="preserve">ou can kind of make out, from a top down view of the first </w:t>
      </w:r>
      <w:r>
        <w:rPr>
          <w:rFonts w:ascii="Calibri" w:hAnsi="Calibri" w:cs="Calibri"/>
        </w:rPr>
        <w:t xml:space="preserve">energy </w:t>
      </w:r>
      <w:r w:rsidR="00465CD0">
        <w:rPr>
          <w:rFonts w:ascii="Calibri" w:hAnsi="Calibri" w:cs="Calibri"/>
        </w:rPr>
        <w:t xml:space="preserve">band, </w:t>
      </w:r>
      <w:r>
        <w:rPr>
          <w:rFonts w:ascii="Calibri" w:hAnsi="Calibri" w:cs="Calibri"/>
        </w:rPr>
        <w:t xml:space="preserve">below, </w:t>
      </w:r>
      <w:r w:rsidR="00465CD0">
        <w:rPr>
          <w:rFonts w:ascii="Calibri" w:hAnsi="Calibri" w:cs="Calibri"/>
        </w:rPr>
        <w:t xml:space="preserve">that constant energy surfaces intersect the Bragg planes perpendicularly.  </w:t>
      </w:r>
    </w:p>
    <w:p w14:paraId="6792AB1C" w14:textId="77777777" w:rsidR="00CE6DC1" w:rsidRDefault="00CE6DC1" w:rsidP="00081EC2">
      <w:pPr>
        <w:rPr>
          <w:rFonts w:asciiTheme="minorHAnsi" w:hAnsiTheme="minorHAnsi" w:cstheme="minorHAnsi"/>
        </w:rPr>
      </w:pPr>
    </w:p>
    <w:p w14:paraId="50D000C7" w14:textId="39936B93" w:rsidR="004B61FE" w:rsidRDefault="00B0225D" w:rsidP="00081EC2">
      <w:pPr>
        <w:rPr>
          <w:rFonts w:asciiTheme="minorHAnsi" w:hAnsiTheme="minorHAnsi" w:cstheme="minorHAnsi"/>
        </w:rPr>
      </w:pPr>
      <w:r>
        <w:rPr>
          <w:rFonts w:asciiTheme="minorHAnsi" w:hAnsiTheme="minorHAnsi" w:cstheme="minorHAnsi"/>
        </w:rPr>
        <w:t xml:space="preserve"> </w:t>
      </w:r>
      <w:r w:rsidR="00B60310" w:rsidRPr="007A3C6C">
        <w:rPr>
          <w:rFonts w:asciiTheme="minorHAnsi" w:hAnsiTheme="minorHAnsi" w:cstheme="minorHAnsi"/>
        </w:rPr>
        <w:object w:dxaOrig="5028" w:dyaOrig="4691" w14:anchorId="56BAB3B3">
          <v:shape id="_x0000_i1064" type="#_x0000_t75" style="width:193pt;height:178pt" o:ole="">
            <v:imagedata r:id="rId90" o:title="" croptop="1229f" cropbottom="3855f" cropleft="2711f" cropright="1201f"/>
          </v:shape>
          <o:OLEObject Type="Embed" ProgID="PBrush" ShapeID="_x0000_i1064" DrawAspect="Content" ObjectID="_1798191948" r:id="rId91"/>
        </w:object>
      </w:r>
    </w:p>
    <w:p w14:paraId="56A7F2F1" w14:textId="0696E266" w:rsidR="006F318C" w:rsidRDefault="006F318C" w:rsidP="00081EC2">
      <w:pPr>
        <w:rPr>
          <w:rFonts w:ascii="Calibri" w:hAnsi="Calibri" w:cs="Calibri"/>
        </w:rPr>
      </w:pPr>
    </w:p>
    <w:p w14:paraId="4F5422E3" w14:textId="65B8F72A" w:rsidR="00A75D3D" w:rsidRPr="00A75D3D" w:rsidRDefault="00A75D3D" w:rsidP="00081EC2">
      <w:pPr>
        <w:rPr>
          <w:rFonts w:ascii="Calibri" w:hAnsi="Calibri" w:cs="Calibri"/>
          <w:color w:val="0033CC"/>
        </w:rPr>
      </w:pPr>
      <w:r w:rsidRPr="00A75D3D">
        <w:rPr>
          <w:rFonts w:ascii="Calibri" w:hAnsi="Calibri" w:cs="Calibri"/>
          <w:color w:val="0033CC"/>
        </w:rPr>
        <w:t>Just going to emphasize again.  Recall that we ‘found’ in the Bloch file that the energy spectrum for free particles could be written as:</w:t>
      </w:r>
    </w:p>
    <w:p w14:paraId="1A9088D8" w14:textId="77777777" w:rsidR="00A75D3D" w:rsidRPr="00A75D3D" w:rsidRDefault="00A75D3D" w:rsidP="00A75D3D">
      <w:pPr>
        <w:rPr>
          <w:rFonts w:ascii="Calibri" w:hAnsi="Calibri" w:cs="Calibri"/>
          <w:color w:val="0033CC"/>
        </w:rPr>
      </w:pPr>
    </w:p>
    <w:p w14:paraId="35DE89D5" w14:textId="7618DFB8" w:rsidR="00A75D3D" w:rsidRPr="00A75D3D" w:rsidRDefault="00A75D3D" w:rsidP="00A75D3D">
      <w:pPr>
        <w:rPr>
          <w:color w:val="0033CC"/>
        </w:rPr>
      </w:pPr>
      <w:r w:rsidRPr="00A75D3D">
        <w:rPr>
          <w:color w:val="0033CC"/>
          <w:position w:val="-24"/>
        </w:rPr>
        <w:object w:dxaOrig="4580" w:dyaOrig="999" w14:anchorId="1949CEB7">
          <v:shape id="_x0000_i1093" type="#_x0000_t75" style="width:229.5pt;height:50pt" o:ole="">
            <v:imagedata r:id="rId92" o:title=""/>
          </v:shape>
          <o:OLEObject Type="Embed" ProgID="Equation.DSMT4" ShapeID="_x0000_i1093" DrawAspect="Content" ObjectID="_1798191949" r:id="rId93"/>
        </w:object>
      </w:r>
    </w:p>
    <w:p w14:paraId="355A6F2B" w14:textId="77777777" w:rsidR="00A75D3D" w:rsidRPr="00A75D3D" w:rsidRDefault="00A75D3D" w:rsidP="00A75D3D">
      <w:pPr>
        <w:rPr>
          <w:rFonts w:asciiTheme="minorHAnsi" w:hAnsiTheme="minorHAnsi" w:cstheme="minorHAnsi"/>
          <w:color w:val="0033CC"/>
        </w:rPr>
      </w:pPr>
      <w:r w:rsidRPr="00A75D3D">
        <w:rPr>
          <w:rFonts w:asciiTheme="minorHAnsi" w:hAnsiTheme="minorHAnsi" w:cstheme="minorHAnsi"/>
          <w:color w:val="0033CC"/>
        </w:rPr>
        <w:t xml:space="preserve"> </w:t>
      </w:r>
    </w:p>
    <w:p w14:paraId="6E3A7E3C" w14:textId="155286C8" w:rsidR="00A75D3D" w:rsidRPr="00A75D3D" w:rsidRDefault="00A75D3D" w:rsidP="00081EC2">
      <w:pPr>
        <w:rPr>
          <w:rFonts w:ascii="Calibri" w:hAnsi="Calibri" w:cs="Calibri"/>
          <w:color w:val="0033CC"/>
        </w:rPr>
      </w:pPr>
      <w:r w:rsidRPr="00A75D3D">
        <w:rPr>
          <w:rFonts w:asciiTheme="minorHAnsi" w:hAnsiTheme="minorHAnsi" w:cstheme="minorHAnsi"/>
          <w:color w:val="0033CC"/>
        </w:rPr>
        <w:t xml:space="preserve">where </w:t>
      </w:r>
      <w:r w:rsidRPr="00A75D3D">
        <w:rPr>
          <w:rFonts w:asciiTheme="minorHAnsi" w:hAnsiTheme="minorHAnsi" w:cstheme="minorHAnsi"/>
          <w:b/>
          <w:color w:val="0033CC"/>
        </w:rPr>
        <w:t>n</w:t>
      </w:r>
      <w:r w:rsidRPr="00A75D3D">
        <w:rPr>
          <w:rFonts w:asciiTheme="minorHAnsi" w:hAnsiTheme="minorHAnsi" w:cstheme="minorHAnsi"/>
          <w:color w:val="0033CC"/>
        </w:rPr>
        <w:t xml:space="preserve"> is some integer vector </w:t>
      </w:r>
      <w:r w:rsidRPr="00A75D3D">
        <w:rPr>
          <w:rFonts w:asciiTheme="minorHAnsi" w:hAnsiTheme="minorHAnsi" w:cstheme="minorHAnsi"/>
          <w:b/>
          <w:color w:val="0033CC"/>
        </w:rPr>
        <w:t>n</w:t>
      </w:r>
      <w:r w:rsidRPr="00A75D3D">
        <w:rPr>
          <w:rFonts w:asciiTheme="minorHAnsi" w:hAnsiTheme="minorHAnsi" w:cstheme="minorHAnsi"/>
          <w:color w:val="0033CC"/>
        </w:rPr>
        <w:t xml:space="preserve"> = n</w:t>
      </w:r>
      <w:r w:rsidRPr="00A75D3D">
        <w:rPr>
          <w:rFonts w:asciiTheme="minorHAnsi" w:hAnsiTheme="minorHAnsi" w:cstheme="minorHAnsi"/>
          <w:color w:val="0033CC"/>
          <w:vertAlign w:val="subscript"/>
        </w:rPr>
        <w:t>1</w:t>
      </w:r>
      <m:oMath>
        <m:acc>
          <m:accPr>
            <m:ctrlPr>
              <w:rPr>
                <w:rFonts w:ascii="Cambria Math" w:hAnsi="Cambria Math" w:cstheme="minorHAnsi"/>
                <w:b/>
                <w:i/>
                <w:color w:val="0033CC"/>
              </w:rPr>
            </m:ctrlPr>
          </m:accPr>
          <m:e>
            <m:r>
              <m:rPr>
                <m:sty m:val="bi"/>
              </m:rPr>
              <w:rPr>
                <w:rFonts w:ascii="Cambria Math" w:hAnsi="Cambria Math" w:cstheme="minorHAnsi"/>
                <w:color w:val="0033CC"/>
              </w:rPr>
              <m:t>i</m:t>
            </m:r>
          </m:e>
        </m:acc>
      </m:oMath>
      <w:r w:rsidRPr="00A75D3D">
        <w:rPr>
          <w:rFonts w:asciiTheme="minorHAnsi" w:hAnsiTheme="minorHAnsi" w:cstheme="minorHAnsi"/>
          <w:b/>
          <w:color w:val="0033CC"/>
        </w:rPr>
        <w:t xml:space="preserve"> </w:t>
      </w:r>
      <w:r w:rsidRPr="00A75D3D">
        <w:rPr>
          <w:rFonts w:asciiTheme="minorHAnsi" w:hAnsiTheme="minorHAnsi" w:cstheme="minorHAnsi"/>
          <w:color w:val="0033CC"/>
        </w:rPr>
        <w:t>+ n</w:t>
      </w:r>
      <w:r w:rsidRPr="00A75D3D">
        <w:rPr>
          <w:rFonts w:asciiTheme="minorHAnsi" w:hAnsiTheme="minorHAnsi" w:cstheme="minorHAnsi"/>
          <w:color w:val="0033CC"/>
          <w:vertAlign w:val="subscript"/>
        </w:rPr>
        <w:t>2</w:t>
      </w:r>
      <m:oMath>
        <m:acc>
          <m:accPr>
            <m:ctrlPr>
              <w:rPr>
                <w:rFonts w:ascii="Cambria Math" w:hAnsi="Cambria Math" w:cstheme="minorHAnsi"/>
                <w:b/>
                <w:i/>
                <w:color w:val="0033CC"/>
              </w:rPr>
            </m:ctrlPr>
          </m:accPr>
          <m:e>
            <m:r>
              <m:rPr>
                <m:sty m:val="bi"/>
              </m:rPr>
              <w:rPr>
                <w:rFonts w:ascii="Cambria Math" w:hAnsi="Cambria Math" w:cstheme="minorHAnsi"/>
                <w:color w:val="0033CC"/>
              </w:rPr>
              <m:t>j</m:t>
            </m:r>
          </m:e>
        </m:acc>
      </m:oMath>
      <w:r w:rsidRPr="00A75D3D">
        <w:rPr>
          <w:rFonts w:asciiTheme="minorHAnsi" w:hAnsiTheme="minorHAnsi" w:cstheme="minorHAnsi"/>
          <w:color w:val="0033CC"/>
        </w:rPr>
        <w:t>, and the n</w:t>
      </w:r>
      <w:r w:rsidRPr="00A75D3D">
        <w:rPr>
          <w:rFonts w:asciiTheme="minorHAnsi" w:hAnsiTheme="minorHAnsi" w:cstheme="minorHAnsi"/>
          <w:color w:val="0033CC"/>
          <w:vertAlign w:val="subscript"/>
        </w:rPr>
        <w:t>1,2</w:t>
      </w:r>
      <w:r w:rsidRPr="00A75D3D">
        <w:rPr>
          <w:rFonts w:asciiTheme="minorHAnsi" w:hAnsiTheme="minorHAnsi" w:cstheme="minorHAnsi"/>
          <w:color w:val="0033CC"/>
          <w:vertAlign w:val="superscript"/>
        </w:rPr>
        <w:t xml:space="preserve"> </w:t>
      </w:r>
      <w:r w:rsidRPr="00A75D3D">
        <w:rPr>
          <w:rFonts w:asciiTheme="minorHAnsi" w:hAnsiTheme="minorHAnsi" w:cstheme="minorHAnsi"/>
          <w:color w:val="0033CC"/>
        </w:rPr>
        <w:t>corresponding to the n</w:t>
      </w:r>
      <w:r w:rsidRPr="00A75D3D">
        <w:rPr>
          <w:rFonts w:asciiTheme="minorHAnsi" w:hAnsiTheme="minorHAnsi" w:cstheme="minorHAnsi"/>
          <w:color w:val="0033CC"/>
          <w:vertAlign w:val="superscript"/>
        </w:rPr>
        <w:t>th</w:t>
      </w:r>
      <w:r w:rsidRPr="00A75D3D">
        <w:rPr>
          <w:rFonts w:asciiTheme="minorHAnsi" w:hAnsiTheme="minorHAnsi" w:cstheme="minorHAnsi"/>
          <w:color w:val="0033CC"/>
        </w:rPr>
        <w:t xml:space="preserve"> band are the n</w:t>
      </w:r>
      <w:r w:rsidRPr="00A75D3D">
        <w:rPr>
          <w:rFonts w:asciiTheme="minorHAnsi" w:hAnsiTheme="minorHAnsi" w:cstheme="minorHAnsi"/>
          <w:color w:val="0033CC"/>
          <w:vertAlign w:val="subscript"/>
        </w:rPr>
        <w:t>1,2</w:t>
      </w:r>
      <w:r w:rsidRPr="00A75D3D">
        <w:rPr>
          <w:rFonts w:asciiTheme="minorHAnsi" w:hAnsiTheme="minorHAnsi" w:cstheme="minorHAnsi"/>
          <w:color w:val="0033CC"/>
          <w:vertAlign w:val="superscript"/>
        </w:rPr>
        <w:t xml:space="preserve"> </w:t>
      </w:r>
      <w:r w:rsidRPr="00A75D3D">
        <w:rPr>
          <w:rFonts w:asciiTheme="minorHAnsi" w:hAnsiTheme="minorHAnsi" w:cstheme="minorHAnsi"/>
          <w:color w:val="0033CC"/>
        </w:rPr>
        <w:t>which give the n</w:t>
      </w:r>
      <w:r w:rsidRPr="00A75D3D">
        <w:rPr>
          <w:rFonts w:asciiTheme="minorHAnsi" w:hAnsiTheme="minorHAnsi" w:cstheme="minorHAnsi"/>
          <w:color w:val="0033CC"/>
          <w:vertAlign w:val="superscript"/>
        </w:rPr>
        <w:t>th</w:t>
      </w:r>
      <w:r w:rsidRPr="00A75D3D">
        <w:rPr>
          <w:rFonts w:asciiTheme="minorHAnsi" w:hAnsiTheme="minorHAnsi" w:cstheme="minorHAnsi"/>
          <w:color w:val="0033CC"/>
        </w:rPr>
        <w:t xml:space="preserve"> smallest value of </w:t>
      </w:r>
      <w:r w:rsidRPr="00A75D3D">
        <w:rPr>
          <w:rFonts w:ascii="Calibri" w:hAnsi="Calibri" w:cs="Calibri"/>
          <w:color w:val="0033CC"/>
        </w:rPr>
        <w:t>ε</w:t>
      </w:r>
      <w:r w:rsidRPr="00A75D3D">
        <w:rPr>
          <w:rFonts w:asciiTheme="minorHAnsi" w:hAnsiTheme="minorHAnsi" w:cstheme="minorHAnsi"/>
          <w:color w:val="0033CC"/>
          <w:vertAlign w:val="subscript"/>
        </w:rPr>
        <w:t>nk</w:t>
      </w:r>
      <w:r w:rsidRPr="00A75D3D">
        <w:rPr>
          <w:rFonts w:asciiTheme="minorHAnsi" w:hAnsiTheme="minorHAnsi" w:cstheme="minorHAnsi"/>
          <w:color w:val="0033CC"/>
        </w:rPr>
        <w:t xml:space="preserve"> for that particular k.  Well, except for the constant homogeneous V</w:t>
      </w:r>
      <w:r w:rsidRPr="00A75D3D">
        <w:rPr>
          <w:rFonts w:asciiTheme="minorHAnsi" w:hAnsiTheme="minorHAnsi" w:cstheme="minorHAnsi"/>
          <w:color w:val="0033CC"/>
          <w:vertAlign w:val="subscript"/>
        </w:rPr>
        <w:t>0</w:t>
      </w:r>
      <w:r w:rsidRPr="00A75D3D">
        <w:rPr>
          <w:rFonts w:asciiTheme="minorHAnsi" w:hAnsiTheme="minorHAnsi" w:cstheme="minorHAnsi"/>
          <w:color w:val="0033CC"/>
        </w:rPr>
        <w:t xml:space="preserve"> term, this formula will hold still, for the nearly free model.  It only breaks down near Bragg planes, where the band gap develops.  </w:t>
      </w:r>
    </w:p>
    <w:p w14:paraId="6EB1B3C9" w14:textId="77777777" w:rsidR="00A75D3D" w:rsidRDefault="00A75D3D" w:rsidP="00081EC2">
      <w:pPr>
        <w:rPr>
          <w:rFonts w:ascii="Calibri" w:hAnsi="Calibri" w:cs="Calibri"/>
        </w:rPr>
      </w:pPr>
    </w:p>
    <w:p w14:paraId="65781734" w14:textId="642EB2D6" w:rsidR="00285AAB" w:rsidRPr="00285AAB" w:rsidRDefault="00285AAB" w:rsidP="00081EC2">
      <w:pPr>
        <w:rPr>
          <w:rFonts w:ascii="Calibri" w:hAnsi="Calibri" w:cs="Calibri"/>
          <w:b/>
        </w:rPr>
      </w:pPr>
      <w:r w:rsidRPr="00285AAB">
        <w:rPr>
          <w:rFonts w:ascii="Calibri" w:hAnsi="Calibri" w:cs="Calibri"/>
          <w:b/>
        </w:rPr>
        <w:t>Important Point</w:t>
      </w:r>
      <w:r>
        <w:rPr>
          <w:rFonts w:ascii="Calibri" w:hAnsi="Calibri" w:cs="Calibri"/>
          <w:b/>
        </w:rPr>
        <w:t>!</w:t>
      </w:r>
    </w:p>
    <w:p w14:paraId="3A55F40D" w14:textId="69E55FB5" w:rsidR="00081EC2" w:rsidRPr="00F61FDA" w:rsidRDefault="00081EC2" w:rsidP="00081EC2">
      <w:pPr>
        <w:rPr>
          <w:rFonts w:ascii="Calibri" w:hAnsi="Calibri" w:cs="Calibri"/>
        </w:rPr>
      </w:pPr>
      <w:r w:rsidRPr="00F61FDA">
        <w:rPr>
          <w:rFonts w:ascii="Calibri" w:hAnsi="Calibri" w:cs="Calibri"/>
        </w:rPr>
        <w:lastRenderedPageBreak/>
        <w:t xml:space="preserve">Last comment.  Note that we’ve said nothing about the number of atoms in the unit cell here.  So our </w:t>
      </w:r>
      <w:r w:rsidR="00285AAB">
        <w:rPr>
          <w:rFonts w:ascii="Calibri" w:hAnsi="Calibri" w:cs="Calibri"/>
        </w:rPr>
        <w:t xml:space="preserve">band structure </w:t>
      </w:r>
      <w:r w:rsidRPr="00F61FDA">
        <w:rPr>
          <w:rFonts w:ascii="Calibri" w:hAnsi="Calibri" w:cs="Calibri"/>
        </w:rPr>
        <w:t>results are independent of whether we have a basis or not.  The only requirement is that the potential is weak</w:t>
      </w:r>
      <w:r w:rsidR="00E250DA">
        <w:rPr>
          <w:rFonts w:ascii="Calibri" w:hAnsi="Calibri" w:cs="Calibri"/>
        </w:rPr>
        <w:t>, and this potential can represent an atomic Hamiltonian or a molecular Hamiltonian just as well</w:t>
      </w:r>
      <w:r w:rsidRPr="00F61FDA">
        <w:rPr>
          <w:rFonts w:ascii="Calibri" w:hAnsi="Calibri" w:cs="Calibri"/>
        </w:rPr>
        <w:t xml:space="preserve">.  </w:t>
      </w:r>
      <w:r w:rsidR="00E250DA">
        <w:rPr>
          <w:rFonts w:ascii="Calibri" w:hAnsi="Calibri" w:cs="Calibri"/>
        </w:rPr>
        <w:t xml:space="preserve">So if we have a basis of two atoms, say, each with three electrons in the conduction band, then we’d now have six electrons per unit cell in the conduction band.  </w:t>
      </w:r>
    </w:p>
    <w:p w14:paraId="6BC36ECC" w14:textId="77777777" w:rsidR="00E725C1" w:rsidRDefault="00E725C1" w:rsidP="008A181B">
      <w:pPr>
        <w:rPr>
          <w:rFonts w:ascii="Calibri" w:hAnsi="Calibri" w:cs="Calibri"/>
        </w:rPr>
      </w:pPr>
    </w:p>
    <w:p w14:paraId="2D1A2489" w14:textId="77777777" w:rsidR="007A496A" w:rsidRDefault="007A496A" w:rsidP="007A496A">
      <w:pPr>
        <w:pStyle w:val="NoSpacing"/>
        <w:rPr>
          <w:rFonts w:asciiTheme="minorHAnsi" w:hAnsiTheme="minorHAnsi" w:cstheme="minorHAnsi"/>
        </w:rPr>
      </w:pPr>
    </w:p>
    <w:p w14:paraId="7BD8FDF2" w14:textId="77777777" w:rsidR="007A496A" w:rsidRPr="007A496A" w:rsidRDefault="007A496A" w:rsidP="007A496A">
      <w:pPr>
        <w:pStyle w:val="NoSpacing"/>
        <w:rPr>
          <w:rFonts w:asciiTheme="minorHAnsi" w:hAnsiTheme="minorHAnsi" w:cstheme="minorHAnsi"/>
        </w:rPr>
      </w:pPr>
    </w:p>
    <w:p w14:paraId="7DDE9E37" w14:textId="77777777" w:rsidR="007A496A" w:rsidRDefault="007A496A" w:rsidP="007A496A">
      <w:pPr>
        <w:pStyle w:val="NoSpacing"/>
        <w:rPr>
          <w:rFonts w:asciiTheme="minorHAnsi" w:hAnsiTheme="minorHAnsi" w:cstheme="minorHAnsi"/>
        </w:rPr>
      </w:pPr>
    </w:p>
    <w:p w14:paraId="5FFE8748" w14:textId="6068A0BC" w:rsidR="007A496A" w:rsidRPr="007A496A" w:rsidRDefault="007A496A" w:rsidP="007A496A">
      <w:pPr>
        <w:pStyle w:val="NoSpacing"/>
        <w:rPr>
          <w:rFonts w:asciiTheme="minorHAnsi" w:hAnsiTheme="minorHAnsi" w:cstheme="minorHAnsi"/>
        </w:rPr>
      </w:pPr>
    </w:p>
    <w:sectPr w:rsidR="007A496A" w:rsidRPr="007A496A">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AE9E12" w14:textId="77777777" w:rsidR="00926B56" w:rsidRDefault="00926B56" w:rsidP="00E46342">
      <w:r>
        <w:separator/>
      </w:r>
    </w:p>
  </w:endnote>
  <w:endnote w:type="continuationSeparator" w:id="0">
    <w:p w14:paraId="536DF530" w14:textId="77777777" w:rsidR="00926B56" w:rsidRDefault="00926B56" w:rsidP="00E463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ADB627" w14:textId="77777777" w:rsidR="00926B56" w:rsidRDefault="00926B56" w:rsidP="00E46342">
      <w:r>
        <w:separator/>
      </w:r>
    </w:p>
  </w:footnote>
  <w:footnote w:type="continuationSeparator" w:id="0">
    <w:p w14:paraId="799BD5B6" w14:textId="77777777" w:rsidR="00926B56" w:rsidRDefault="00926B56" w:rsidP="00E4634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6E42"/>
    <w:rsid w:val="000009F0"/>
    <w:rsid w:val="00004BCB"/>
    <w:rsid w:val="00006613"/>
    <w:rsid w:val="000124DD"/>
    <w:rsid w:val="00016DD6"/>
    <w:rsid w:val="00040BBA"/>
    <w:rsid w:val="00050C9D"/>
    <w:rsid w:val="00051EF5"/>
    <w:rsid w:val="000522BD"/>
    <w:rsid w:val="000543E3"/>
    <w:rsid w:val="00054E1A"/>
    <w:rsid w:val="00055687"/>
    <w:rsid w:val="00055796"/>
    <w:rsid w:val="000569FD"/>
    <w:rsid w:val="000570FB"/>
    <w:rsid w:val="00062BA8"/>
    <w:rsid w:val="00065C64"/>
    <w:rsid w:val="00067900"/>
    <w:rsid w:val="00070647"/>
    <w:rsid w:val="000706E9"/>
    <w:rsid w:val="00071884"/>
    <w:rsid w:val="00073399"/>
    <w:rsid w:val="0007593A"/>
    <w:rsid w:val="00080D53"/>
    <w:rsid w:val="00081EC2"/>
    <w:rsid w:val="0008249B"/>
    <w:rsid w:val="0009677D"/>
    <w:rsid w:val="000A04F6"/>
    <w:rsid w:val="000A06D4"/>
    <w:rsid w:val="000A5E35"/>
    <w:rsid w:val="000A6CD9"/>
    <w:rsid w:val="000A6ECD"/>
    <w:rsid w:val="000B2635"/>
    <w:rsid w:val="000B5E22"/>
    <w:rsid w:val="000C6B42"/>
    <w:rsid w:val="000C753E"/>
    <w:rsid w:val="000E24C9"/>
    <w:rsid w:val="000E7A10"/>
    <w:rsid w:val="000F4C36"/>
    <w:rsid w:val="00103011"/>
    <w:rsid w:val="0011290B"/>
    <w:rsid w:val="00112B30"/>
    <w:rsid w:val="0011549D"/>
    <w:rsid w:val="001179F4"/>
    <w:rsid w:val="00122AAE"/>
    <w:rsid w:val="0012386B"/>
    <w:rsid w:val="00123B9A"/>
    <w:rsid w:val="001241E2"/>
    <w:rsid w:val="00125206"/>
    <w:rsid w:val="00140221"/>
    <w:rsid w:val="00143ACF"/>
    <w:rsid w:val="00145DFF"/>
    <w:rsid w:val="00154084"/>
    <w:rsid w:val="001547BD"/>
    <w:rsid w:val="001565AE"/>
    <w:rsid w:val="0015792F"/>
    <w:rsid w:val="001664B5"/>
    <w:rsid w:val="00170611"/>
    <w:rsid w:val="001842A2"/>
    <w:rsid w:val="001859F3"/>
    <w:rsid w:val="001901B4"/>
    <w:rsid w:val="001923AE"/>
    <w:rsid w:val="001B3673"/>
    <w:rsid w:val="001C4D55"/>
    <w:rsid w:val="001C5A2D"/>
    <w:rsid w:val="001D2448"/>
    <w:rsid w:val="001D28FF"/>
    <w:rsid w:val="001D3640"/>
    <w:rsid w:val="001E47F2"/>
    <w:rsid w:val="001E715E"/>
    <w:rsid w:val="001F1C5D"/>
    <w:rsid w:val="001F2EC8"/>
    <w:rsid w:val="001F2FFC"/>
    <w:rsid w:val="002006C0"/>
    <w:rsid w:val="00203025"/>
    <w:rsid w:val="002032D8"/>
    <w:rsid w:val="00204472"/>
    <w:rsid w:val="00222217"/>
    <w:rsid w:val="002251BA"/>
    <w:rsid w:val="00225375"/>
    <w:rsid w:val="00230FA1"/>
    <w:rsid w:val="002311A5"/>
    <w:rsid w:val="00231841"/>
    <w:rsid w:val="00232527"/>
    <w:rsid w:val="00240BA3"/>
    <w:rsid w:val="002431D3"/>
    <w:rsid w:val="00244F76"/>
    <w:rsid w:val="002451AB"/>
    <w:rsid w:val="002457A4"/>
    <w:rsid w:val="00250E69"/>
    <w:rsid w:val="00251D16"/>
    <w:rsid w:val="0025764E"/>
    <w:rsid w:val="00257748"/>
    <w:rsid w:val="002577CB"/>
    <w:rsid w:val="00262A5B"/>
    <w:rsid w:val="00262AA9"/>
    <w:rsid w:val="00263BC3"/>
    <w:rsid w:val="0026782D"/>
    <w:rsid w:val="002703B3"/>
    <w:rsid w:val="00272CDC"/>
    <w:rsid w:val="002766B8"/>
    <w:rsid w:val="00276B15"/>
    <w:rsid w:val="00280ABD"/>
    <w:rsid w:val="00284527"/>
    <w:rsid w:val="00284DFA"/>
    <w:rsid w:val="00285AAB"/>
    <w:rsid w:val="00290F14"/>
    <w:rsid w:val="0029177F"/>
    <w:rsid w:val="00297764"/>
    <w:rsid w:val="002A2066"/>
    <w:rsid w:val="002A2158"/>
    <w:rsid w:val="002A25F9"/>
    <w:rsid w:val="002A39DF"/>
    <w:rsid w:val="002A46CF"/>
    <w:rsid w:val="002B0692"/>
    <w:rsid w:val="002B1F13"/>
    <w:rsid w:val="002C34AF"/>
    <w:rsid w:val="002C47E4"/>
    <w:rsid w:val="002C5B72"/>
    <w:rsid w:val="002C7A08"/>
    <w:rsid w:val="002D19E2"/>
    <w:rsid w:val="002D4AF8"/>
    <w:rsid w:val="002D6814"/>
    <w:rsid w:val="002D71C1"/>
    <w:rsid w:val="002E0C68"/>
    <w:rsid w:val="002E0DB7"/>
    <w:rsid w:val="002E18FF"/>
    <w:rsid w:val="002E3EB3"/>
    <w:rsid w:val="002F2100"/>
    <w:rsid w:val="002F29FD"/>
    <w:rsid w:val="002F3428"/>
    <w:rsid w:val="002F3A40"/>
    <w:rsid w:val="002F4226"/>
    <w:rsid w:val="002F79D3"/>
    <w:rsid w:val="0030184C"/>
    <w:rsid w:val="00302778"/>
    <w:rsid w:val="00302EDB"/>
    <w:rsid w:val="00302FA1"/>
    <w:rsid w:val="00312321"/>
    <w:rsid w:val="00312F16"/>
    <w:rsid w:val="00313F28"/>
    <w:rsid w:val="00314C6F"/>
    <w:rsid w:val="0032160B"/>
    <w:rsid w:val="00327212"/>
    <w:rsid w:val="00327737"/>
    <w:rsid w:val="00335B62"/>
    <w:rsid w:val="00340846"/>
    <w:rsid w:val="00344AF5"/>
    <w:rsid w:val="003471CA"/>
    <w:rsid w:val="00354260"/>
    <w:rsid w:val="0036448F"/>
    <w:rsid w:val="00366397"/>
    <w:rsid w:val="00370018"/>
    <w:rsid w:val="00385CC2"/>
    <w:rsid w:val="00393AA9"/>
    <w:rsid w:val="003A04DC"/>
    <w:rsid w:val="003A311C"/>
    <w:rsid w:val="003A4E9F"/>
    <w:rsid w:val="003A7403"/>
    <w:rsid w:val="003C66CA"/>
    <w:rsid w:val="003C6AC4"/>
    <w:rsid w:val="003C7727"/>
    <w:rsid w:val="003D38B9"/>
    <w:rsid w:val="003D3D18"/>
    <w:rsid w:val="003D4753"/>
    <w:rsid w:val="003E1187"/>
    <w:rsid w:val="003E26C6"/>
    <w:rsid w:val="003E2989"/>
    <w:rsid w:val="003F2F7B"/>
    <w:rsid w:val="003F5C94"/>
    <w:rsid w:val="003F7151"/>
    <w:rsid w:val="003F7468"/>
    <w:rsid w:val="003F7891"/>
    <w:rsid w:val="004070D5"/>
    <w:rsid w:val="00413148"/>
    <w:rsid w:val="00417EFE"/>
    <w:rsid w:val="00421414"/>
    <w:rsid w:val="00424E1F"/>
    <w:rsid w:val="00426885"/>
    <w:rsid w:val="004343DF"/>
    <w:rsid w:val="00442169"/>
    <w:rsid w:val="004441C6"/>
    <w:rsid w:val="004472B0"/>
    <w:rsid w:val="00453A88"/>
    <w:rsid w:val="00461153"/>
    <w:rsid w:val="00462D62"/>
    <w:rsid w:val="0046393A"/>
    <w:rsid w:val="004644BA"/>
    <w:rsid w:val="00465CD0"/>
    <w:rsid w:val="00466ED9"/>
    <w:rsid w:val="0047369D"/>
    <w:rsid w:val="00474759"/>
    <w:rsid w:val="004750B5"/>
    <w:rsid w:val="004827C4"/>
    <w:rsid w:val="00482843"/>
    <w:rsid w:val="00483BD9"/>
    <w:rsid w:val="0048414B"/>
    <w:rsid w:val="0048475B"/>
    <w:rsid w:val="00485A4C"/>
    <w:rsid w:val="00492731"/>
    <w:rsid w:val="00494434"/>
    <w:rsid w:val="00496B46"/>
    <w:rsid w:val="004A5DE5"/>
    <w:rsid w:val="004B08D0"/>
    <w:rsid w:val="004B24FB"/>
    <w:rsid w:val="004B2DCA"/>
    <w:rsid w:val="004B61FE"/>
    <w:rsid w:val="004B75BD"/>
    <w:rsid w:val="004C19D4"/>
    <w:rsid w:val="004C44A1"/>
    <w:rsid w:val="004D46B3"/>
    <w:rsid w:val="004D52FF"/>
    <w:rsid w:val="004E2BD6"/>
    <w:rsid w:val="004E7614"/>
    <w:rsid w:val="004F022E"/>
    <w:rsid w:val="004F1202"/>
    <w:rsid w:val="004F5806"/>
    <w:rsid w:val="004F7E69"/>
    <w:rsid w:val="00500E9E"/>
    <w:rsid w:val="00505E0F"/>
    <w:rsid w:val="005113F5"/>
    <w:rsid w:val="00512E65"/>
    <w:rsid w:val="00513704"/>
    <w:rsid w:val="00514686"/>
    <w:rsid w:val="00515591"/>
    <w:rsid w:val="00515D36"/>
    <w:rsid w:val="00522614"/>
    <w:rsid w:val="00524698"/>
    <w:rsid w:val="005259D8"/>
    <w:rsid w:val="0052751B"/>
    <w:rsid w:val="00535B11"/>
    <w:rsid w:val="00535FBC"/>
    <w:rsid w:val="00541A25"/>
    <w:rsid w:val="00563F88"/>
    <w:rsid w:val="00565F00"/>
    <w:rsid w:val="005661BA"/>
    <w:rsid w:val="00570799"/>
    <w:rsid w:val="0058056B"/>
    <w:rsid w:val="00580EAB"/>
    <w:rsid w:val="00581468"/>
    <w:rsid w:val="00595B74"/>
    <w:rsid w:val="005A68EB"/>
    <w:rsid w:val="005A7701"/>
    <w:rsid w:val="005B0364"/>
    <w:rsid w:val="005B51FE"/>
    <w:rsid w:val="005B5657"/>
    <w:rsid w:val="005B6E42"/>
    <w:rsid w:val="005B6F33"/>
    <w:rsid w:val="005C25F0"/>
    <w:rsid w:val="005C4026"/>
    <w:rsid w:val="005C7E26"/>
    <w:rsid w:val="005D1683"/>
    <w:rsid w:val="005D5E78"/>
    <w:rsid w:val="005D6B71"/>
    <w:rsid w:val="005E55FC"/>
    <w:rsid w:val="005E7B58"/>
    <w:rsid w:val="005F0676"/>
    <w:rsid w:val="005F2DF0"/>
    <w:rsid w:val="00601981"/>
    <w:rsid w:val="006024D5"/>
    <w:rsid w:val="00622A28"/>
    <w:rsid w:val="00627B4A"/>
    <w:rsid w:val="00630294"/>
    <w:rsid w:val="00632B54"/>
    <w:rsid w:val="00634764"/>
    <w:rsid w:val="00636BD6"/>
    <w:rsid w:val="00637013"/>
    <w:rsid w:val="00647653"/>
    <w:rsid w:val="00651892"/>
    <w:rsid w:val="006528F9"/>
    <w:rsid w:val="0065387C"/>
    <w:rsid w:val="00656245"/>
    <w:rsid w:val="00657187"/>
    <w:rsid w:val="0066310E"/>
    <w:rsid w:val="00667E62"/>
    <w:rsid w:val="00677AB9"/>
    <w:rsid w:val="00677D85"/>
    <w:rsid w:val="0069790D"/>
    <w:rsid w:val="006A337D"/>
    <w:rsid w:val="006A7841"/>
    <w:rsid w:val="006B2BFF"/>
    <w:rsid w:val="006B40B1"/>
    <w:rsid w:val="006B4C3E"/>
    <w:rsid w:val="006B5C54"/>
    <w:rsid w:val="006B76B9"/>
    <w:rsid w:val="006B771E"/>
    <w:rsid w:val="006B79A2"/>
    <w:rsid w:val="006C3F7A"/>
    <w:rsid w:val="006C4FBC"/>
    <w:rsid w:val="006C6815"/>
    <w:rsid w:val="006C6CB5"/>
    <w:rsid w:val="006C75C9"/>
    <w:rsid w:val="006D147B"/>
    <w:rsid w:val="006D4C27"/>
    <w:rsid w:val="006E152C"/>
    <w:rsid w:val="006F2B02"/>
    <w:rsid w:val="006F318C"/>
    <w:rsid w:val="00710735"/>
    <w:rsid w:val="007110E2"/>
    <w:rsid w:val="00711A05"/>
    <w:rsid w:val="00714681"/>
    <w:rsid w:val="00722847"/>
    <w:rsid w:val="007244F2"/>
    <w:rsid w:val="0072535D"/>
    <w:rsid w:val="00725417"/>
    <w:rsid w:val="0073227C"/>
    <w:rsid w:val="00732BC3"/>
    <w:rsid w:val="007348FF"/>
    <w:rsid w:val="00746A39"/>
    <w:rsid w:val="0074702A"/>
    <w:rsid w:val="00750999"/>
    <w:rsid w:val="00757179"/>
    <w:rsid w:val="0076423B"/>
    <w:rsid w:val="00783280"/>
    <w:rsid w:val="00791302"/>
    <w:rsid w:val="007957E5"/>
    <w:rsid w:val="0079605A"/>
    <w:rsid w:val="007A496A"/>
    <w:rsid w:val="007A760A"/>
    <w:rsid w:val="007B4E65"/>
    <w:rsid w:val="007B57B3"/>
    <w:rsid w:val="007B7B5A"/>
    <w:rsid w:val="007C2D27"/>
    <w:rsid w:val="007C3BF4"/>
    <w:rsid w:val="007C5260"/>
    <w:rsid w:val="007D02BE"/>
    <w:rsid w:val="007D1228"/>
    <w:rsid w:val="007D2B0C"/>
    <w:rsid w:val="007E1325"/>
    <w:rsid w:val="007E3726"/>
    <w:rsid w:val="007E53D4"/>
    <w:rsid w:val="007F0AC0"/>
    <w:rsid w:val="007F0C03"/>
    <w:rsid w:val="007F5CF2"/>
    <w:rsid w:val="007F6037"/>
    <w:rsid w:val="007F78DD"/>
    <w:rsid w:val="007F7AEE"/>
    <w:rsid w:val="00800A40"/>
    <w:rsid w:val="00803D37"/>
    <w:rsid w:val="00805C31"/>
    <w:rsid w:val="00807C21"/>
    <w:rsid w:val="00807DAA"/>
    <w:rsid w:val="00810E2E"/>
    <w:rsid w:val="0081199D"/>
    <w:rsid w:val="00813DCA"/>
    <w:rsid w:val="0081450E"/>
    <w:rsid w:val="0082479E"/>
    <w:rsid w:val="00826F8E"/>
    <w:rsid w:val="008275F8"/>
    <w:rsid w:val="00827822"/>
    <w:rsid w:val="00830844"/>
    <w:rsid w:val="00836979"/>
    <w:rsid w:val="008410FD"/>
    <w:rsid w:val="008416DA"/>
    <w:rsid w:val="00844029"/>
    <w:rsid w:val="00844F95"/>
    <w:rsid w:val="00850FAC"/>
    <w:rsid w:val="008639FE"/>
    <w:rsid w:val="00867B6D"/>
    <w:rsid w:val="00871031"/>
    <w:rsid w:val="008745EC"/>
    <w:rsid w:val="00881E6D"/>
    <w:rsid w:val="00883497"/>
    <w:rsid w:val="008835E8"/>
    <w:rsid w:val="008839C8"/>
    <w:rsid w:val="00886B65"/>
    <w:rsid w:val="008A1470"/>
    <w:rsid w:val="008A181B"/>
    <w:rsid w:val="008B0742"/>
    <w:rsid w:val="008B7FBA"/>
    <w:rsid w:val="008C36BC"/>
    <w:rsid w:val="008C4EAD"/>
    <w:rsid w:val="008D1E91"/>
    <w:rsid w:val="008D2FEF"/>
    <w:rsid w:val="008D3296"/>
    <w:rsid w:val="008D3C28"/>
    <w:rsid w:val="008D4EB2"/>
    <w:rsid w:val="008D5180"/>
    <w:rsid w:val="008E3A88"/>
    <w:rsid w:val="008E47A5"/>
    <w:rsid w:val="008E47A8"/>
    <w:rsid w:val="008F2DDF"/>
    <w:rsid w:val="008F47ED"/>
    <w:rsid w:val="008F57E7"/>
    <w:rsid w:val="008F5C7D"/>
    <w:rsid w:val="00900C92"/>
    <w:rsid w:val="00904AEE"/>
    <w:rsid w:val="00916B07"/>
    <w:rsid w:val="009174F3"/>
    <w:rsid w:val="0091763D"/>
    <w:rsid w:val="00926B56"/>
    <w:rsid w:val="0093022A"/>
    <w:rsid w:val="00935760"/>
    <w:rsid w:val="00940258"/>
    <w:rsid w:val="00940500"/>
    <w:rsid w:val="00946770"/>
    <w:rsid w:val="00950F3A"/>
    <w:rsid w:val="00951540"/>
    <w:rsid w:val="0095247F"/>
    <w:rsid w:val="0095254B"/>
    <w:rsid w:val="009539B2"/>
    <w:rsid w:val="0097048E"/>
    <w:rsid w:val="00970F49"/>
    <w:rsid w:val="00982D90"/>
    <w:rsid w:val="00991417"/>
    <w:rsid w:val="00996669"/>
    <w:rsid w:val="009A1461"/>
    <w:rsid w:val="009A14FD"/>
    <w:rsid w:val="009A19C7"/>
    <w:rsid w:val="009B136B"/>
    <w:rsid w:val="009B35A7"/>
    <w:rsid w:val="009B601D"/>
    <w:rsid w:val="009C7A1F"/>
    <w:rsid w:val="009D2D90"/>
    <w:rsid w:val="009D61B0"/>
    <w:rsid w:val="009E210E"/>
    <w:rsid w:val="009E2F28"/>
    <w:rsid w:val="009F0A66"/>
    <w:rsid w:val="009F1D0F"/>
    <w:rsid w:val="009F5933"/>
    <w:rsid w:val="009F5DCE"/>
    <w:rsid w:val="00A04349"/>
    <w:rsid w:val="00A04EFB"/>
    <w:rsid w:val="00A05B1A"/>
    <w:rsid w:val="00A106ED"/>
    <w:rsid w:val="00A12B02"/>
    <w:rsid w:val="00A225EC"/>
    <w:rsid w:val="00A22C60"/>
    <w:rsid w:val="00A26B17"/>
    <w:rsid w:val="00A333F7"/>
    <w:rsid w:val="00A34AD6"/>
    <w:rsid w:val="00A41F92"/>
    <w:rsid w:val="00A4522B"/>
    <w:rsid w:val="00A5336B"/>
    <w:rsid w:val="00A55D4C"/>
    <w:rsid w:val="00A56CC7"/>
    <w:rsid w:val="00A578EB"/>
    <w:rsid w:val="00A57D37"/>
    <w:rsid w:val="00A61A02"/>
    <w:rsid w:val="00A657B0"/>
    <w:rsid w:val="00A66346"/>
    <w:rsid w:val="00A707AD"/>
    <w:rsid w:val="00A7192B"/>
    <w:rsid w:val="00A735E2"/>
    <w:rsid w:val="00A74CA2"/>
    <w:rsid w:val="00A75438"/>
    <w:rsid w:val="00A75D3D"/>
    <w:rsid w:val="00A81ED9"/>
    <w:rsid w:val="00A82AB6"/>
    <w:rsid w:val="00A858CC"/>
    <w:rsid w:val="00A91ADC"/>
    <w:rsid w:val="00A91E2F"/>
    <w:rsid w:val="00A93D07"/>
    <w:rsid w:val="00A96682"/>
    <w:rsid w:val="00AA45D4"/>
    <w:rsid w:val="00AA570D"/>
    <w:rsid w:val="00AB15E0"/>
    <w:rsid w:val="00AB17C7"/>
    <w:rsid w:val="00AB1E87"/>
    <w:rsid w:val="00AB3ABC"/>
    <w:rsid w:val="00AB5665"/>
    <w:rsid w:val="00AC0CAD"/>
    <w:rsid w:val="00AC1EFA"/>
    <w:rsid w:val="00AC2698"/>
    <w:rsid w:val="00AC543E"/>
    <w:rsid w:val="00AC54E1"/>
    <w:rsid w:val="00AE4FB2"/>
    <w:rsid w:val="00AE5EE8"/>
    <w:rsid w:val="00AF103E"/>
    <w:rsid w:val="00AF5CBA"/>
    <w:rsid w:val="00AF77C5"/>
    <w:rsid w:val="00AF78AD"/>
    <w:rsid w:val="00B0225D"/>
    <w:rsid w:val="00B07E1A"/>
    <w:rsid w:val="00B139BC"/>
    <w:rsid w:val="00B176E6"/>
    <w:rsid w:val="00B21E45"/>
    <w:rsid w:val="00B237CA"/>
    <w:rsid w:val="00B308FB"/>
    <w:rsid w:val="00B31777"/>
    <w:rsid w:val="00B34E66"/>
    <w:rsid w:val="00B3637F"/>
    <w:rsid w:val="00B41BDC"/>
    <w:rsid w:val="00B43241"/>
    <w:rsid w:val="00B4497F"/>
    <w:rsid w:val="00B4607F"/>
    <w:rsid w:val="00B47D3D"/>
    <w:rsid w:val="00B5384B"/>
    <w:rsid w:val="00B54651"/>
    <w:rsid w:val="00B57410"/>
    <w:rsid w:val="00B60310"/>
    <w:rsid w:val="00B60C90"/>
    <w:rsid w:val="00B72091"/>
    <w:rsid w:val="00B720A0"/>
    <w:rsid w:val="00B722FD"/>
    <w:rsid w:val="00B74944"/>
    <w:rsid w:val="00B77FD1"/>
    <w:rsid w:val="00B809FC"/>
    <w:rsid w:val="00B8492E"/>
    <w:rsid w:val="00B87BE1"/>
    <w:rsid w:val="00B912FB"/>
    <w:rsid w:val="00B94E54"/>
    <w:rsid w:val="00B95C2D"/>
    <w:rsid w:val="00B9686E"/>
    <w:rsid w:val="00BA6ED9"/>
    <w:rsid w:val="00BA7C7E"/>
    <w:rsid w:val="00BB514A"/>
    <w:rsid w:val="00BB57DD"/>
    <w:rsid w:val="00BC3F95"/>
    <w:rsid w:val="00BD2680"/>
    <w:rsid w:val="00BE3B5F"/>
    <w:rsid w:val="00BE59D0"/>
    <w:rsid w:val="00BF029C"/>
    <w:rsid w:val="00BF3A17"/>
    <w:rsid w:val="00C00B10"/>
    <w:rsid w:val="00C00D27"/>
    <w:rsid w:val="00C01605"/>
    <w:rsid w:val="00C02CE2"/>
    <w:rsid w:val="00C02CF8"/>
    <w:rsid w:val="00C03A74"/>
    <w:rsid w:val="00C05B9C"/>
    <w:rsid w:val="00C101F4"/>
    <w:rsid w:val="00C13FD8"/>
    <w:rsid w:val="00C160AB"/>
    <w:rsid w:val="00C22658"/>
    <w:rsid w:val="00C2712A"/>
    <w:rsid w:val="00C40BB1"/>
    <w:rsid w:val="00C449B0"/>
    <w:rsid w:val="00C60E3E"/>
    <w:rsid w:val="00C6204C"/>
    <w:rsid w:val="00C650DB"/>
    <w:rsid w:val="00C71874"/>
    <w:rsid w:val="00C72985"/>
    <w:rsid w:val="00C75670"/>
    <w:rsid w:val="00C7585F"/>
    <w:rsid w:val="00C75DC7"/>
    <w:rsid w:val="00C763AB"/>
    <w:rsid w:val="00C8526B"/>
    <w:rsid w:val="00C94287"/>
    <w:rsid w:val="00C9706A"/>
    <w:rsid w:val="00CA451F"/>
    <w:rsid w:val="00CA6A8B"/>
    <w:rsid w:val="00CB084C"/>
    <w:rsid w:val="00CB1D0B"/>
    <w:rsid w:val="00CB49A2"/>
    <w:rsid w:val="00CB4EAE"/>
    <w:rsid w:val="00CB5418"/>
    <w:rsid w:val="00CB6B84"/>
    <w:rsid w:val="00CD1853"/>
    <w:rsid w:val="00CE19C3"/>
    <w:rsid w:val="00CE5CFF"/>
    <w:rsid w:val="00CE6DC1"/>
    <w:rsid w:val="00CE6F5D"/>
    <w:rsid w:val="00CF0A5B"/>
    <w:rsid w:val="00CF213E"/>
    <w:rsid w:val="00CF5730"/>
    <w:rsid w:val="00CF6EE2"/>
    <w:rsid w:val="00D00036"/>
    <w:rsid w:val="00D020BC"/>
    <w:rsid w:val="00D02E4B"/>
    <w:rsid w:val="00D0302F"/>
    <w:rsid w:val="00D07095"/>
    <w:rsid w:val="00D118E4"/>
    <w:rsid w:val="00D153FA"/>
    <w:rsid w:val="00D27EB2"/>
    <w:rsid w:val="00D330CD"/>
    <w:rsid w:val="00D34AF3"/>
    <w:rsid w:val="00D37DE6"/>
    <w:rsid w:val="00D46A90"/>
    <w:rsid w:val="00D51B87"/>
    <w:rsid w:val="00D53145"/>
    <w:rsid w:val="00D545EE"/>
    <w:rsid w:val="00D60563"/>
    <w:rsid w:val="00D617F7"/>
    <w:rsid w:val="00D620CB"/>
    <w:rsid w:val="00D651CB"/>
    <w:rsid w:val="00D772DC"/>
    <w:rsid w:val="00D80201"/>
    <w:rsid w:val="00D850DD"/>
    <w:rsid w:val="00D8683D"/>
    <w:rsid w:val="00D9028D"/>
    <w:rsid w:val="00D923A3"/>
    <w:rsid w:val="00D93403"/>
    <w:rsid w:val="00D9431C"/>
    <w:rsid w:val="00D97CBE"/>
    <w:rsid w:val="00DA0FEF"/>
    <w:rsid w:val="00DA4CE9"/>
    <w:rsid w:val="00DA5512"/>
    <w:rsid w:val="00DA61CA"/>
    <w:rsid w:val="00DB35F1"/>
    <w:rsid w:val="00DB7511"/>
    <w:rsid w:val="00DC53FE"/>
    <w:rsid w:val="00DD6854"/>
    <w:rsid w:val="00E03EC9"/>
    <w:rsid w:val="00E1109F"/>
    <w:rsid w:val="00E11146"/>
    <w:rsid w:val="00E16197"/>
    <w:rsid w:val="00E2082D"/>
    <w:rsid w:val="00E222E9"/>
    <w:rsid w:val="00E250DA"/>
    <w:rsid w:val="00E25AB7"/>
    <w:rsid w:val="00E2761A"/>
    <w:rsid w:val="00E315C1"/>
    <w:rsid w:val="00E346D7"/>
    <w:rsid w:val="00E36988"/>
    <w:rsid w:val="00E36E3E"/>
    <w:rsid w:val="00E44381"/>
    <w:rsid w:val="00E46342"/>
    <w:rsid w:val="00E46697"/>
    <w:rsid w:val="00E53C16"/>
    <w:rsid w:val="00E5548C"/>
    <w:rsid w:val="00E57134"/>
    <w:rsid w:val="00E57D04"/>
    <w:rsid w:val="00E62BB3"/>
    <w:rsid w:val="00E67B21"/>
    <w:rsid w:val="00E703F7"/>
    <w:rsid w:val="00E725C1"/>
    <w:rsid w:val="00E73506"/>
    <w:rsid w:val="00E74D78"/>
    <w:rsid w:val="00E7585A"/>
    <w:rsid w:val="00E808F5"/>
    <w:rsid w:val="00E810FD"/>
    <w:rsid w:val="00E83E13"/>
    <w:rsid w:val="00E9037B"/>
    <w:rsid w:val="00E9229A"/>
    <w:rsid w:val="00E939DB"/>
    <w:rsid w:val="00E94A83"/>
    <w:rsid w:val="00E9577E"/>
    <w:rsid w:val="00E95E53"/>
    <w:rsid w:val="00E96369"/>
    <w:rsid w:val="00EA1A0F"/>
    <w:rsid w:val="00EA2DA8"/>
    <w:rsid w:val="00EA6BA4"/>
    <w:rsid w:val="00EB22BC"/>
    <w:rsid w:val="00EB2D6E"/>
    <w:rsid w:val="00EB3067"/>
    <w:rsid w:val="00EB359F"/>
    <w:rsid w:val="00EC4EEA"/>
    <w:rsid w:val="00EC7F7D"/>
    <w:rsid w:val="00ED2042"/>
    <w:rsid w:val="00ED31E7"/>
    <w:rsid w:val="00ED4681"/>
    <w:rsid w:val="00EE0C7D"/>
    <w:rsid w:val="00EF28B7"/>
    <w:rsid w:val="00EF29AA"/>
    <w:rsid w:val="00EF366C"/>
    <w:rsid w:val="00EF3956"/>
    <w:rsid w:val="00EF4DB8"/>
    <w:rsid w:val="00F00FED"/>
    <w:rsid w:val="00F02C85"/>
    <w:rsid w:val="00F03521"/>
    <w:rsid w:val="00F04328"/>
    <w:rsid w:val="00F11D8D"/>
    <w:rsid w:val="00F12969"/>
    <w:rsid w:val="00F13D71"/>
    <w:rsid w:val="00F24D84"/>
    <w:rsid w:val="00F25481"/>
    <w:rsid w:val="00F32E59"/>
    <w:rsid w:val="00F33921"/>
    <w:rsid w:val="00F35A76"/>
    <w:rsid w:val="00F428A1"/>
    <w:rsid w:val="00F50FE7"/>
    <w:rsid w:val="00F533D6"/>
    <w:rsid w:val="00F54260"/>
    <w:rsid w:val="00F579EF"/>
    <w:rsid w:val="00F57CD5"/>
    <w:rsid w:val="00F57F10"/>
    <w:rsid w:val="00F62582"/>
    <w:rsid w:val="00F71148"/>
    <w:rsid w:val="00F768C9"/>
    <w:rsid w:val="00F77279"/>
    <w:rsid w:val="00F8020F"/>
    <w:rsid w:val="00F81025"/>
    <w:rsid w:val="00F83E21"/>
    <w:rsid w:val="00F83FCC"/>
    <w:rsid w:val="00F911CE"/>
    <w:rsid w:val="00F917C4"/>
    <w:rsid w:val="00FA03ED"/>
    <w:rsid w:val="00FA1AF0"/>
    <w:rsid w:val="00FA3D17"/>
    <w:rsid w:val="00FB260E"/>
    <w:rsid w:val="00FC0DE0"/>
    <w:rsid w:val="00FC2DC7"/>
    <w:rsid w:val="00FC3F25"/>
    <w:rsid w:val="00FC7C63"/>
    <w:rsid w:val="00FE2920"/>
    <w:rsid w:val="00FE3ECB"/>
    <w:rsid w:val="00FE47E2"/>
    <w:rsid w:val="00FE52BC"/>
    <w:rsid w:val="00FF46D8"/>
    <w:rsid w:val="00FF6B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C6F314A"/>
  <w15:chartTrackingRefBased/>
  <w15:docId w15:val="{C61147CC-A58D-46CD-B835-32EAD7E3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0C6B42"/>
    <w:rPr>
      <w:rFonts w:ascii="Segoe UI" w:hAnsi="Segoe UI" w:cs="Segoe UI"/>
      <w:sz w:val="18"/>
      <w:szCs w:val="18"/>
    </w:rPr>
  </w:style>
  <w:style w:type="character" w:customStyle="1" w:styleId="BalloonTextChar">
    <w:name w:val="Balloon Text Char"/>
    <w:link w:val="BalloonText"/>
    <w:rsid w:val="000C6B42"/>
    <w:rPr>
      <w:rFonts w:ascii="Segoe UI" w:hAnsi="Segoe UI" w:cs="Segoe UI"/>
      <w:sz w:val="18"/>
      <w:szCs w:val="18"/>
    </w:rPr>
  </w:style>
  <w:style w:type="paragraph" w:styleId="Header">
    <w:name w:val="header"/>
    <w:basedOn w:val="Normal"/>
    <w:link w:val="HeaderChar"/>
    <w:rsid w:val="00E46342"/>
    <w:pPr>
      <w:tabs>
        <w:tab w:val="center" w:pos="4680"/>
        <w:tab w:val="right" w:pos="9360"/>
      </w:tabs>
    </w:pPr>
  </w:style>
  <w:style w:type="character" w:customStyle="1" w:styleId="HeaderChar">
    <w:name w:val="Header Char"/>
    <w:basedOn w:val="DefaultParagraphFont"/>
    <w:link w:val="Header"/>
    <w:rsid w:val="00E46342"/>
    <w:rPr>
      <w:sz w:val="24"/>
      <w:szCs w:val="24"/>
    </w:rPr>
  </w:style>
  <w:style w:type="paragraph" w:styleId="Footer">
    <w:name w:val="footer"/>
    <w:basedOn w:val="Normal"/>
    <w:link w:val="FooterChar"/>
    <w:rsid w:val="00E46342"/>
    <w:pPr>
      <w:tabs>
        <w:tab w:val="center" w:pos="4680"/>
        <w:tab w:val="right" w:pos="9360"/>
      </w:tabs>
    </w:pPr>
  </w:style>
  <w:style w:type="character" w:customStyle="1" w:styleId="FooterChar">
    <w:name w:val="Footer Char"/>
    <w:basedOn w:val="DefaultParagraphFont"/>
    <w:link w:val="Footer"/>
    <w:rsid w:val="00E46342"/>
    <w:rPr>
      <w:sz w:val="24"/>
      <w:szCs w:val="24"/>
    </w:rPr>
  </w:style>
  <w:style w:type="paragraph" w:styleId="NoSpacing">
    <w:name w:val="No Spacing"/>
    <w:uiPriority w:val="1"/>
    <w:qFormat/>
    <w:rsid w:val="007A496A"/>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oleObject" Target="embeddings/oleObject8.bin"/><Relationship Id="rId42" Type="http://schemas.openxmlformats.org/officeDocument/2006/relationships/image" Target="media/image19.wmf"/><Relationship Id="rId47" Type="http://schemas.openxmlformats.org/officeDocument/2006/relationships/oleObject" Target="embeddings/oleObject21.bin"/><Relationship Id="rId63" Type="http://schemas.openxmlformats.org/officeDocument/2006/relationships/oleObject" Target="embeddings/oleObject29.bin"/><Relationship Id="rId68" Type="http://schemas.openxmlformats.org/officeDocument/2006/relationships/image" Target="media/image32.wmf"/><Relationship Id="rId84" Type="http://schemas.openxmlformats.org/officeDocument/2006/relationships/image" Target="media/image40.png"/><Relationship Id="rId89" Type="http://schemas.openxmlformats.org/officeDocument/2006/relationships/image" Target="media/image44.png"/><Relationship Id="rId16" Type="http://schemas.openxmlformats.org/officeDocument/2006/relationships/image" Target="media/image6.wmf"/><Relationship Id="rId11" Type="http://schemas.openxmlformats.org/officeDocument/2006/relationships/oleObject" Target="embeddings/oleObject3.bin"/><Relationship Id="rId32" Type="http://schemas.openxmlformats.org/officeDocument/2006/relationships/image" Target="media/image14.wmf"/><Relationship Id="rId37" Type="http://schemas.openxmlformats.org/officeDocument/2006/relationships/oleObject" Target="embeddings/oleObject16.bin"/><Relationship Id="rId53" Type="http://schemas.openxmlformats.org/officeDocument/2006/relationships/oleObject" Target="embeddings/oleObject24.bin"/><Relationship Id="rId58" Type="http://schemas.openxmlformats.org/officeDocument/2006/relationships/image" Target="media/image27.png"/><Relationship Id="rId74" Type="http://schemas.openxmlformats.org/officeDocument/2006/relationships/image" Target="media/image35.png"/><Relationship Id="rId79" Type="http://schemas.openxmlformats.org/officeDocument/2006/relationships/oleObject" Target="embeddings/oleObject37.bin"/><Relationship Id="rId5" Type="http://schemas.openxmlformats.org/officeDocument/2006/relationships/endnotes" Target="endnotes.xml"/><Relationship Id="rId90" Type="http://schemas.openxmlformats.org/officeDocument/2006/relationships/image" Target="media/image45.png"/><Relationship Id="rId95" Type="http://schemas.openxmlformats.org/officeDocument/2006/relationships/theme" Target="theme/theme1.xml"/><Relationship Id="rId22" Type="http://schemas.openxmlformats.org/officeDocument/2006/relationships/image" Target="media/image9.wmf"/><Relationship Id="rId27" Type="http://schemas.openxmlformats.org/officeDocument/2006/relationships/oleObject" Target="embeddings/oleObject11.bin"/><Relationship Id="rId43" Type="http://schemas.openxmlformats.org/officeDocument/2006/relationships/oleObject" Target="embeddings/oleObject19.bin"/><Relationship Id="rId48" Type="http://schemas.openxmlformats.org/officeDocument/2006/relationships/image" Target="media/image22.wmf"/><Relationship Id="rId64" Type="http://schemas.openxmlformats.org/officeDocument/2006/relationships/image" Target="media/image30.wmf"/><Relationship Id="rId69" Type="http://schemas.openxmlformats.org/officeDocument/2006/relationships/oleObject" Target="embeddings/oleObject32.bin"/><Relationship Id="rId8" Type="http://schemas.openxmlformats.org/officeDocument/2006/relationships/image" Target="media/image2.wmf"/><Relationship Id="rId51" Type="http://schemas.openxmlformats.org/officeDocument/2006/relationships/oleObject" Target="embeddings/oleObject23.bin"/><Relationship Id="rId72" Type="http://schemas.openxmlformats.org/officeDocument/2006/relationships/image" Target="media/image34.wmf"/><Relationship Id="rId80" Type="http://schemas.openxmlformats.org/officeDocument/2006/relationships/image" Target="media/image38.png"/><Relationship Id="rId85" Type="http://schemas.openxmlformats.org/officeDocument/2006/relationships/oleObject" Target="embeddings/oleObject40.bin"/><Relationship Id="rId93" Type="http://schemas.openxmlformats.org/officeDocument/2006/relationships/oleObject" Target="embeddings/oleObject42.bin"/><Relationship Id="rId3" Type="http://schemas.openxmlformats.org/officeDocument/2006/relationships/webSettings" Target="webSettings.xml"/><Relationship Id="rId12" Type="http://schemas.openxmlformats.org/officeDocument/2006/relationships/image" Target="media/image4.wmf"/><Relationship Id="rId17" Type="http://schemas.openxmlformats.org/officeDocument/2006/relationships/oleObject" Target="embeddings/oleObject6.bin"/><Relationship Id="rId25" Type="http://schemas.openxmlformats.org/officeDocument/2006/relationships/oleObject" Target="embeddings/oleObject10.bin"/><Relationship Id="rId33" Type="http://schemas.openxmlformats.org/officeDocument/2006/relationships/oleObject" Target="embeddings/oleObject14.bin"/><Relationship Id="rId38" Type="http://schemas.openxmlformats.org/officeDocument/2006/relationships/image" Target="media/image17.wmf"/><Relationship Id="rId46" Type="http://schemas.openxmlformats.org/officeDocument/2006/relationships/image" Target="media/image21.wmf"/><Relationship Id="rId59" Type="http://schemas.openxmlformats.org/officeDocument/2006/relationships/oleObject" Target="embeddings/oleObject27.bin"/><Relationship Id="rId67" Type="http://schemas.openxmlformats.org/officeDocument/2006/relationships/oleObject" Target="embeddings/oleObject31.bin"/><Relationship Id="rId20" Type="http://schemas.openxmlformats.org/officeDocument/2006/relationships/image" Target="media/image8.wmf"/><Relationship Id="rId41" Type="http://schemas.openxmlformats.org/officeDocument/2006/relationships/oleObject" Target="embeddings/oleObject18.bin"/><Relationship Id="rId54" Type="http://schemas.openxmlformats.org/officeDocument/2006/relationships/image" Target="media/image25.wmf"/><Relationship Id="rId62" Type="http://schemas.openxmlformats.org/officeDocument/2006/relationships/image" Target="media/image29.wmf"/><Relationship Id="rId70" Type="http://schemas.openxmlformats.org/officeDocument/2006/relationships/image" Target="media/image33.wmf"/><Relationship Id="rId75" Type="http://schemas.openxmlformats.org/officeDocument/2006/relationships/oleObject" Target="embeddings/oleObject35.bin"/><Relationship Id="rId83" Type="http://schemas.openxmlformats.org/officeDocument/2006/relationships/oleObject" Target="embeddings/oleObject39.bin"/><Relationship Id="rId88" Type="http://schemas.openxmlformats.org/officeDocument/2006/relationships/image" Target="media/image43.png"/><Relationship Id="rId91" Type="http://schemas.openxmlformats.org/officeDocument/2006/relationships/oleObject" Target="embeddings/oleObject41.bin"/><Relationship Id="rId1" Type="http://schemas.openxmlformats.org/officeDocument/2006/relationships/styles" Target="styles.xml"/><Relationship Id="rId6" Type="http://schemas.openxmlformats.org/officeDocument/2006/relationships/image" Target="media/image1.wmf"/><Relationship Id="rId15" Type="http://schemas.openxmlformats.org/officeDocument/2006/relationships/oleObject" Target="embeddings/oleObject5.bin"/><Relationship Id="rId23" Type="http://schemas.openxmlformats.org/officeDocument/2006/relationships/oleObject" Target="embeddings/oleObject9.bin"/><Relationship Id="rId28" Type="http://schemas.openxmlformats.org/officeDocument/2006/relationships/image" Target="media/image12.png"/><Relationship Id="rId36" Type="http://schemas.openxmlformats.org/officeDocument/2006/relationships/image" Target="media/image16.wmf"/><Relationship Id="rId49" Type="http://schemas.openxmlformats.org/officeDocument/2006/relationships/oleObject" Target="embeddings/oleObject22.bin"/><Relationship Id="rId57" Type="http://schemas.openxmlformats.org/officeDocument/2006/relationships/oleObject" Target="embeddings/oleObject26.bin"/><Relationship Id="rId10" Type="http://schemas.openxmlformats.org/officeDocument/2006/relationships/image" Target="media/image3.wmf"/><Relationship Id="rId31" Type="http://schemas.openxmlformats.org/officeDocument/2006/relationships/oleObject" Target="embeddings/oleObject13.bin"/><Relationship Id="rId44" Type="http://schemas.openxmlformats.org/officeDocument/2006/relationships/image" Target="media/image20.wmf"/><Relationship Id="rId52" Type="http://schemas.openxmlformats.org/officeDocument/2006/relationships/image" Target="media/image24.wmf"/><Relationship Id="rId60" Type="http://schemas.openxmlformats.org/officeDocument/2006/relationships/image" Target="media/image28.png"/><Relationship Id="rId65" Type="http://schemas.openxmlformats.org/officeDocument/2006/relationships/oleObject" Target="embeddings/oleObject30.bin"/><Relationship Id="rId73" Type="http://schemas.openxmlformats.org/officeDocument/2006/relationships/oleObject" Target="embeddings/oleObject34.bin"/><Relationship Id="rId78" Type="http://schemas.openxmlformats.org/officeDocument/2006/relationships/image" Target="media/image37.png"/><Relationship Id="rId81" Type="http://schemas.openxmlformats.org/officeDocument/2006/relationships/oleObject" Target="embeddings/oleObject38.bin"/><Relationship Id="rId86" Type="http://schemas.openxmlformats.org/officeDocument/2006/relationships/image" Target="media/image41.png"/><Relationship Id="rId94"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oleObject" Target="embeddings/oleObject2.bin"/><Relationship Id="rId13" Type="http://schemas.openxmlformats.org/officeDocument/2006/relationships/oleObject" Target="embeddings/oleObject4.bin"/><Relationship Id="rId18" Type="http://schemas.openxmlformats.org/officeDocument/2006/relationships/image" Target="media/image7.wmf"/><Relationship Id="rId39" Type="http://schemas.openxmlformats.org/officeDocument/2006/relationships/oleObject" Target="embeddings/oleObject17.bin"/><Relationship Id="rId34" Type="http://schemas.openxmlformats.org/officeDocument/2006/relationships/image" Target="media/image15.wmf"/><Relationship Id="rId50" Type="http://schemas.openxmlformats.org/officeDocument/2006/relationships/image" Target="media/image23.wmf"/><Relationship Id="rId55" Type="http://schemas.openxmlformats.org/officeDocument/2006/relationships/oleObject" Target="embeddings/oleObject25.bin"/><Relationship Id="rId76" Type="http://schemas.openxmlformats.org/officeDocument/2006/relationships/image" Target="media/image36.png"/><Relationship Id="rId7" Type="http://schemas.openxmlformats.org/officeDocument/2006/relationships/oleObject" Target="embeddings/oleObject1.bin"/><Relationship Id="rId71" Type="http://schemas.openxmlformats.org/officeDocument/2006/relationships/oleObject" Target="embeddings/oleObject33.bin"/><Relationship Id="rId92" Type="http://schemas.openxmlformats.org/officeDocument/2006/relationships/image" Target="media/image46.wmf"/><Relationship Id="rId2" Type="http://schemas.openxmlformats.org/officeDocument/2006/relationships/settings" Target="settings.xml"/><Relationship Id="rId29" Type="http://schemas.openxmlformats.org/officeDocument/2006/relationships/oleObject" Target="embeddings/oleObject12.bin"/><Relationship Id="rId24" Type="http://schemas.openxmlformats.org/officeDocument/2006/relationships/image" Target="media/image10.png"/><Relationship Id="rId40" Type="http://schemas.openxmlformats.org/officeDocument/2006/relationships/image" Target="media/image18.wmf"/><Relationship Id="rId45" Type="http://schemas.openxmlformats.org/officeDocument/2006/relationships/oleObject" Target="embeddings/oleObject20.bin"/><Relationship Id="rId66" Type="http://schemas.openxmlformats.org/officeDocument/2006/relationships/image" Target="media/image31.wmf"/><Relationship Id="rId87" Type="http://schemas.openxmlformats.org/officeDocument/2006/relationships/image" Target="media/image42.png"/><Relationship Id="rId61" Type="http://schemas.openxmlformats.org/officeDocument/2006/relationships/oleObject" Target="embeddings/oleObject28.bin"/><Relationship Id="rId82" Type="http://schemas.openxmlformats.org/officeDocument/2006/relationships/image" Target="media/image39.png"/><Relationship Id="rId19" Type="http://schemas.openxmlformats.org/officeDocument/2006/relationships/oleObject" Target="embeddings/oleObject7.bin"/><Relationship Id="rId14" Type="http://schemas.openxmlformats.org/officeDocument/2006/relationships/image" Target="media/image5.wmf"/><Relationship Id="rId30" Type="http://schemas.openxmlformats.org/officeDocument/2006/relationships/image" Target="media/image13.png"/><Relationship Id="rId35" Type="http://schemas.openxmlformats.org/officeDocument/2006/relationships/oleObject" Target="embeddings/oleObject15.bin"/><Relationship Id="rId56" Type="http://schemas.openxmlformats.org/officeDocument/2006/relationships/image" Target="media/image26.wmf"/><Relationship Id="rId77" Type="http://schemas.openxmlformats.org/officeDocument/2006/relationships/oleObject" Target="embeddings/oleObject3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4648</TotalTime>
  <Pages>14</Pages>
  <Words>2273</Words>
  <Characters>12957</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UF Physics Department</Company>
  <LinksUpToDate>false</LinksUpToDate>
  <CharactersWithSpaces>15200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cp:lastModifiedBy>Andrew Douglas</cp:lastModifiedBy>
  <cp:revision>121</cp:revision>
  <dcterms:created xsi:type="dcterms:W3CDTF">2020-05-30T16:02:00Z</dcterms:created>
  <dcterms:modified xsi:type="dcterms:W3CDTF">2025-01-12T17:49:00Z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ies>
</file>